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3E" w:rsidRPr="00937E98" w:rsidRDefault="007B51E9" w:rsidP="00125FB6">
      <w:pPr>
        <w:spacing w:line="36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 </w:t>
      </w:r>
      <w:r w:rsidR="0095407E">
        <w:rPr>
          <w:rFonts w:cs="Calibri"/>
          <w:sz w:val="32"/>
          <w:szCs w:val="32"/>
        </w:rPr>
        <w:t xml:space="preserve">   </w:t>
      </w:r>
      <w:r w:rsidR="0008421A">
        <w:rPr>
          <w:rFonts w:cs="Calibri"/>
          <w:sz w:val="32"/>
          <w:szCs w:val="32"/>
        </w:rPr>
        <w:t>ООО «</w:t>
      </w:r>
      <w:r w:rsidR="0095407E">
        <w:rPr>
          <w:rFonts w:cs="Calibri"/>
          <w:sz w:val="32"/>
          <w:szCs w:val="32"/>
        </w:rPr>
        <w:t>Пегас Инжиниринг</w:t>
      </w:r>
      <w:r w:rsidR="00C7633E" w:rsidRPr="00937E98">
        <w:rPr>
          <w:rFonts w:cs="Calibri"/>
          <w:sz w:val="32"/>
          <w:szCs w:val="32"/>
        </w:rPr>
        <w:t>»</w:t>
      </w:r>
    </w:p>
    <w:p w:rsidR="00C7633E" w:rsidRPr="00937E98" w:rsidRDefault="00C7633E" w:rsidP="00937E98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7633E" w:rsidRPr="00937E98" w:rsidRDefault="00C7633E" w:rsidP="00937E98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7633E" w:rsidRPr="00937E98" w:rsidRDefault="00C7633E" w:rsidP="00937E98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7633E" w:rsidRPr="002B6900" w:rsidRDefault="00274EB3" w:rsidP="00274EB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B11BDC">
        <w:rPr>
          <w:rFonts w:ascii="Times New Roman" w:hAnsi="Times New Roman"/>
          <w:b/>
          <w:sz w:val="36"/>
          <w:szCs w:val="36"/>
        </w:rPr>
        <w:t xml:space="preserve">ТЕХНИЧЕСКИЙ ПАСПОРТ </w:t>
      </w:r>
      <w:r>
        <w:rPr>
          <w:rFonts w:ascii="Times New Roman" w:hAnsi="Times New Roman"/>
          <w:b/>
          <w:sz w:val="36"/>
          <w:szCs w:val="36"/>
        </w:rPr>
        <w:tab/>
      </w:r>
    </w:p>
    <w:p w:rsidR="00C7633E" w:rsidRPr="00571820" w:rsidRDefault="00B11BDC" w:rsidP="0006485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Станци</w:t>
      </w:r>
      <w:r w:rsidR="0095407E">
        <w:rPr>
          <w:rFonts w:ascii="Times New Roman" w:hAnsi="Times New Roman"/>
          <w:b/>
          <w:sz w:val="36"/>
          <w:szCs w:val="36"/>
        </w:rPr>
        <w:t>и</w:t>
      </w:r>
      <w:r w:rsidR="00FA642B" w:rsidRPr="002B6900">
        <w:rPr>
          <w:rFonts w:ascii="Times New Roman" w:hAnsi="Times New Roman"/>
          <w:b/>
          <w:sz w:val="36"/>
          <w:szCs w:val="36"/>
        </w:rPr>
        <w:t xml:space="preserve"> биологической очистки</w:t>
      </w:r>
      <w:r w:rsidR="00B123F0" w:rsidRPr="00B123F0">
        <w:rPr>
          <w:rFonts w:ascii="Times New Roman" w:hAnsi="Times New Roman"/>
          <w:b/>
          <w:sz w:val="36"/>
          <w:szCs w:val="36"/>
        </w:rPr>
        <w:t xml:space="preserve"> </w:t>
      </w:r>
      <w:r w:rsidR="0008421A" w:rsidRPr="002B6900">
        <w:rPr>
          <w:rFonts w:ascii="Times New Roman" w:hAnsi="Times New Roman"/>
          <w:b/>
          <w:sz w:val="36"/>
          <w:szCs w:val="36"/>
        </w:rPr>
        <w:t>«</w:t>
      </w:r>
      <w:r w:rsidR="007B51E9">
        <w:rPr>
          <w:rFonts w:ascii="Times New Roman" w:hAnsi="Times New Roman"/>
          <w:b/>
          <w:sz w:val="36"/>
          <w:szCs w:val="36"/>
          <w:lang w:val="en-US"/>
        </w:rPr>
        <w:t>PEGAS</w:t>
      </w:r>
      <w:r w:rsidR="00B962DF">
        <w:rPr>
          <w:rFonts w:ascii="Times New Roman" w:hAnsi="Times New Roman"/>
          <w:b/>
          <w:sz w:val="36"/>
          <w:szCs w:val="36"/>
        </w:rPr>
        <w:t xml:space="preserve"> </w:t>
      </w:r>
      <w:r w:rsidR="00B962DF">
        <w:rPr>
          <w:rFonts w:ascii="Times New Roman" w:hAnsi="Times New Roman"/>
          <w:b/>
          <w:sz w:val="36"/>
          <w:szCs w:val="36"/>
          <w:lang w:val="en-US"/>
        </w:rPr>
        <w:t>LUX</w:t>
      </w:r>
      <w:r w:rsidR="00C7633E" w:rsidRPr="002B6900">
        <w:rPr>
          <w:rFonts w:ascii="Times New Roman" w:hAnsi="Times New Roman"/>
          <w:b/>
          <w:sz w:val="36"/>
          <w:szCs w:val="36"/>
        </w:rPr>
        <w:t>»</w:t>
      </w:r>
    </w:p>
    <w:p w:rsidR="00B11BDC" w:rsidRPr="009E37A6" w:rsidRDefault="009E37A6" w:rsidP="0006485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422431" cy="370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4384" cy="372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3E" w:rsidRPr="00937E98" w:rsidRDefault="00C7633E" w:rsidP="00937E98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C7633E" w:rsidRPr="00937E98" w:rsidRDefault="00C7633E" w:rsidP="00937E9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7633E" w:rsidRPr="002B6900" w:rsidRDefault="00C7633E" w:rsidP="00937E9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B6900">
        <w:rPr>
          <w:rFonts w:ascii="Times New Roman" w:hAnsi="Times New Roman"/>
          <w:b/>
          <w:sz w:val="36"/>
          <w:szCs w:val="36"/>
        </w:rPr>
        <w:t>РОССИЯ</w:t>
      </w:r>
    </w:p>
    <w:p w:rsidR="002B6900" w:rsidRDefault="007B51E9" w:rsidP="00FF35B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г.Москва</w:t>
      </w:r>
    </w:p>
    <w:p w:rsidR="007C4063" w:rsidRDefault="007C4063" w:rsidP="00FF35B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44B16" w:rsidRPr="002B6900" w:rsidRDefault="00944B16" w:rsidP="00FF35B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633E" w:rsidRPr="003B609D" w:rsidRDefault="00C7633E" w:rsidP="00937E9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7E98">
        <w:rPr>
          <w:rFonts w:ascii="Times New Roman" w:hAnsi="Times New Roman"/>
          <w:sz w:val="32"/>
          <w:szCs w:val="32"/>
        </w:rPr>
        <w:tab/>
      </w:r>
      <w:r w:rsidRPr="00937E98">
        <w:rPr>
          <w:rFonts w:ascii="Times New Roman" w:hAnsi="Times New Roman"/>
          <w:sz w:val="32"/>
          <w:szCs w:val="32"/>
        </w:rPr>
        <w:tab/>
      </w:r>
      <w:r w:rsidRPr="00937E98">
        <w:rPr>
          <w:rFonts w:ascii="Times New Roman" w:hAnsi="Times New Roman"/>
          <w:sz w:val="32"/>
          <w:szCs w:val="32"/>
        </w:rPr>
        <w:tab/>
      </w:r>
      <w:r w:rsidRPr="00937E98">
        <w:rPr>
          <w:rFonts w:ascii="Times New Roman" w:hAnsi="Times New Roman"/>
          <w:sz w:val="32"/>
          <w:szCs w:val="32"/>
        </w:rPr>
        <w:tab/>
      </w:r>
      <w:r w:rsidRPr="003B609D">
        <w:rPr>
          <w:rFonts w:ascii="Times New Roman" w:hAnsi="Times New Roman"/>
          <w:sz w:val="32"/>
          <w:szCs w:val="32"/>
        </w:rPr>
        <w:tab/>
      </w:r>
      <w:r w:rsidRPr="003B609D">
        <w:rPr>
          <w:rFonts w:ascii="Times New Roman" w:hAnsi="Times New Roman"/>
          <w:b/>
          <w:sz w:val="28"/>
          <w:szCs w:val="28"/>
        </w:rPr>
        <w:t>Содержание</w:t>
      </w:r>
    </w:p>
    <w:p w:rsidR="00C7633E" w:rsidRPr="003B609D" w:rsidRDefault="00C7633E" w:rsidP="00937E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609D">
        <w:rPr>
          <w:rFonts w:ascii="Times New Roman" w:hAnsi="Times New Roman"/>
          <w:sz w:val="28"/>
          <w:szCs w:val="28"/>
        </w:rPr>
        <w:t>Н</w:t>
      </w:r>
      <w:r w:rsidR="00C76828">
        <w:rPr>
          <w:rFonts w:ascii="Times New Roman" w:hAnsi="Times New Roman"/>
          <w:sz w:val="28"/>
          <w:szCs w:val="28"/>
        </w:rPr>
        <w:t xml:space="preserve">азначение СБО  </w:t>
      </w:r>
    </w:p>
    <w:p w:rsidR="00C7633E" w:rsidRPr="003B609D" w:rsidRDefault="00274EB3" w:rsidP="00274EB3">
      <w:pPr>
        <w:pStyle w:val="a3"/>
        <w:tabs>
          <w:tab w:val="left" w:pos="35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33E" w:rsidRPr="003B609D" w:rsidRDefault="00C7633E" w:rsidP="00937E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609D">
        <w:rPr>
          <w:rFonts w:ascii="Times New Roman" w:hAnsi="Times New Roman"/>
          <w:sz w:val="28"/>
          <w:szCs w:val="28"/>
        </w:rPr>
        <w:t>Техничес</w:t>
      </w:r>
      <w:r w:rsidR="00CC34F9">
        <w:rPr>
          <w:rFonts w:ascii="Times New Roman" w:hAnsi="Times New Roman"/>
          <w:sz w:val="28"/>
          <w:szCs w:val="28"/>
        </w:rPr>
        <w:t xml:space="preserve">кие </w:t>
      </w:r>
      <w:r w:rsidR="0035515C">
        <w:rPr>
          <w:rFonts w:ascii="Times New Roman" w:hAnsi="Times New Roman"/>
          <w:sz w:val="28"/>
          <w:szCs w:val="28"/>
        </w:rPr>
        <w:t>характеристики СБО</w:t>
      </w:r>
    </w:p>
    <w:p w:rsidR="00C7633E" w:rsidRPr="003B609D" w:rsidRDefault="00C7633E" w:rsidP="00937E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3E" w:rsidRPr="003B609D" w:rsidRDefault="0035515C" w:rsidP="00937E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609D">
        <w:rPr>
          <w:rFonts w:ascii="Times New Roman" w:hAnsi="Times New Roman"/>
          <w:sz w:val="28"/>
          <w:szCs w:val="28"/>
        </w:rPr>
        <w:t>Принцип работы</w:t>
      </w:r>
      <w:r w:rsidR="0095407E">
        <w:rPr>
          <w:rFonts w:ascii="Times New Roman" w:hAnsi="Times New Roman"/>
          <w:sz w:val="28"/>
          <w:szCs w:val="28"/>
        </w:rPr>
        <w:t xml:space="preserve"> </w:t>
      </w:r>
      <w:r w:rsidR="00C76828">
        <w:rPr>
          <w:rFonts w:ascii="Times New Roman" w:hAnsi="Times New Roman"/>
          <w:sz w:val="28"/>
          <w:szCs w:val="28"/>
        </w:rPr>
        <w:t xml:space="preserve">СБО </w:t>
      </w:r>
    </w:p>
    <w:p w:rsidR="00C7633E" w:rsidRPr="003B609D" w:rsidRDefault="00C7633E" w:rsidP="00937E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3E" w:rsidRPr="003B609D" w:rsidRDefault="00C7633E" w:rsidP="00937E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609D">
        <w:rPr>
          <w:rFonts w:ascii="Times New Roman" w:hAnsi="Times New Roman"/>
          <w:sz w:val="28"/>
          <w:szCs w:val="28"/>
        </w:rPr>
        <w:t>Рекомендации по мон</w:t>
      </w:r>
      <w:r w:rsidR="00156238">
        <w:rPr>
          <w:rFonts w:ascii="Times New Roman" w:hAnsi="Times New Roman"/>
          <w:sz w:val="28"/>
          <w:szCs w:val="28"/>
        </w:rPr>
        <w:t xml:space="preserve">тажу </w:t>
      </w:r>
      <w:r w:rsidR="00125FB6">
        <w:rPr>
          <w:rFonts w:ascii="Times New Roman" w:hAnsi="Times New Roman"/>
          <w:sz w:val="28"/>
          <w:szCs w:val="28"/>
        </w:rPr>
        <w:t>СБО</w:t>
      </w:r>
    </w:p>
    <w:p w:rsidR="00C7633E" w:rsidRPr="003B609D" w:rsidRDefault="00C7633E" w:rsidP="00937E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3E" w:rsidRDefault="00C7633E" w:rsidP="00937E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609D">
        <w:rPr>
          <w:rFonts w:ascii="Times New Roman" w:hAnsi="Times New Roman"/>
          <w:sz w:val="28"/>
          <w:szCs w:val="28"/>
        </w:rPr>
        <w:t>Техническое обслуживание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561EB2" w:rsidRDefault="00561EB2" w:rsidP="00561EB2">
      <w:pPr>
        <w:pStyle w:val="a3"/>
        <w:rPr>
          <w:rFonts w:ascii="Times New Roman" w:hAnsi="Times New Roman"/>
          <w:sz w:val="28"/>
          <w:szCs w:val="28"/>
        </w:rPr>
      </w:pPr>
    </w:p>
    <w:p w:rsidR="00561EB2" w:rsidRPr="003B609D" w:rsidRDefault="00561EB2" w:rsidP="00937E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Гарантийные условия.</w:t>
      </w:r>
    </w:p>
    <w:p w:rsidR="00C7633E" w:rsidRPr="003B609D" w:rsidRDefault="00C7633E" w:rsidP="00937E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3E" w:rsidRPr="003B609D" w:rsidRDefault="00C7633E" w:rsidP="00937E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609D">
        <w:rPr>
          <w:rFonts w:ascii="Times New Roman" w:hAnsi="Times New Roman"/>
          <w:sz w:val="28"/>
          <w:szCs w:val="28"/>
        </w:rPr>
        <w:t>Срок службы.</w:t>
      </w:r>
    </w:p>
    <w:p w:rsidR="00C7633E" w:rsidRPr="003B609D" w:rsidRDefault="00C7633E" w:rsidP="00937E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3E" w:rsidRDefault="00C7633E" w:rsidP="00937E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609D">
        <w:rPr>
          <w:rFonts w:ascii="Times New Roman" w:hAnsi="Times New Roman"/>
          <w:sz w:val="28"/>
          <w:szCs w:val="28"/>
        </w:rPr>
        <w:t>С</w:t>
      </w:r>
      <w:r w:rsidR="00156238">
        <w:rPr>
          <w:rFonts w:ascii="Times New Roman" w:hAnsi="Times New Roman"/>
          <w:sz w:val="28"/>
          <w:szCs w:val="28"/>
        </w:rPr>
        <w:t xml:space="preserve">хема </w:t>
      </w:r>
      <w:r w:rsidR="00125FB6">
        <w:rPr>
          <w:rFonts w:ascii="Times New Roman" w:hAnsi="Times New Roman"/>
          <w:sz w:val="28"/>
          <w:szCs w:val="28"/>
        </w:rPr>
        <w:t xml:space="preserve">СБО </w:t>
      </w:r>
    </w:p>
    <w:p w:rsidR="00211663" w:rsidRDefault="00211663" w:rsidP="00211663">
      <w:pPr>
        <w:pStyle w:val="a3"/>
        <w:rPr>
          <w:rFonts w:ascii="Times New Roman" w:hAnsi="Times New Roman"/>
          <w:sz w:val="28"/>
          <w:szCs w:val="28"/>
        </w:rPr>
      </w:pPr>
    </w:p>
    <w:p w:rsidR="00211663" w:rsidRPr="003B609D" w:rsidRDefault="00211663" w:rsidP="002116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3E" w:rsidRPr="003B609D" w:rsidRDefault="00C7633E" w:rsidP="00937E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3E" w:rsidRDefault="00C7633E" w:rsidP="00937E98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b/>
          <w:szCs w:val="28"/>
          <w:lang w:val="en-US"/>
        </w:rPr>
      </w:pPr>
    </w:p>
    <w:p w:rsidR="00C7633E" w:rsidRPr="009A365F" w:rsidRDefault="00C7633E" w:rsidP="00937E98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b/>
          <w:szCs w:val="28"/>
          <w:lang w:val="en-US"/>
        </w:rPr>
      </w:pPr>
    </w:p>
    <w:p w:rsidR="00C7633E" w:rsidRPr="003B609D" w:rsidRDefault="00C7633E" w:rsidP="00937E98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b/>
          <w:szCs w:val="28"/>
        </w:rPr>
      </w:pPr>
    </w:p>
    <w:p w:rsidR="00C7633E" w:rsidRPr="003B609D" w:rsidRDefault="00C7633E" w:rsidP="00937E98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b/>
          <w:szCs w:val="28"/>
        </w:rPr>
      </w:pPr>
    </w:p>
    <w:p w:rsidR="00C7633E" w:rsidRDefault="00C7633E" w:rsidP="00937E98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b/>
          <w:szCs w:val="28"/>
        </w:rPr>
      </w:pPr>
    </w:p>
    <w:p w:rsidR="00C7633E" w:rsidRDefault="00C7633E" w:rsidP="00937E98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b/>
          <w:szCs w:val="28"/>
        </w:rPr>
      </w:pPr>
    </w:p>
    <w:p w:rsidR="00C7633E" w:rsidRPr="003B609D" w:rsidRDefault="00C7633E" w:rsidP="00937E98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b/>
          <w:szCs w:val="28"/>
        </w:rPr>
      </w:pPr>
      <w:r w:rsidRPr="003B609D">
        <w:rPr>
          <w:rFonts w:ascii="Times New Roman" w:hAnsi="Times New Roman"/>
          <w:b/>
          <w:szCs w:val="28"/>
        </w:rPr>
        <w:t>Организация-изготовитель</w:t>
      </w:r>
    </w:p>
    <w:p w:rsidR="00C7633E" w:rsidRPr="003B609D" w:rsidRDefault="00156238" w:rsidP="00937E98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ООО «</w:t>
      </w:r>
      <w:r w:rsidR="0095407E">
        <w:rPr>
          <w:rFonts w:ascii="Times New Roman" w:hAnsi="Times New Roman"/>
          <w:szCs w:val="28"/>
        </w:rPr>
        <w:t>Пегас Инжиниринг</w:t>
      </w:r>
      <w:r w:rsidR="00C7633E" w:rsidRPr="003B609D">
        <w:rPr>
          <w:rFonts w:ascii="Times New Roman" w:hAnsi="Times New Roman"/>
          <w:szCs w:val="28"/>
        </w:rPr>
        <w:t>»</w:t>
      </w:r>
    </w:p>
    <w:p w:rsidR="00C7633E" w:rsidRPr="003B609D" w:rsidRDefault="00C7633E" w:rsidP="00937E98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C7633E" w:rsidRPr="003B609D" w:rsidRDefault="00C7633E" w:rsidP="00937E98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3B609D">
        <w:rPr>
          <w:rFonts w:ascii="Times New Roman" w:hAnsi="Times New Roman"/>
          <w:szCs w:val="28"/>
        </w:rPr>
        <w:t>Организация – изготовитель так же является разработчиком нормативных документов.</w:t>
      </w:r>
    </w:p>
    <w:p w:rsidR="00C7633E" w:rsidRPr="003B609D" w:rsidRDefault="00C7633E" w:rsidP="00937E98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color w:val="auto"/>
        </w:rPr>
      </w:pPr>
      <w:r w:rsidRPr="003B609D">
        <w:rPr>
          <w:rFonts w:ascii="Times New Roman" w:hAnsi="Times New Roman"/>
          <w:color w:val="auto"/>
        </w:rPr>
        <w:t>Назнач</w:t>
      </w:r>
      <w:r w:rsidR="00156238">
        <w:rPr>
          <w:rFonts w:ascii="Times New Roman" w:hAnsi="Times New Roman"/>
          <w:color w:val="auto"/>
        </w:rPr>
        <w:t xml:space="preserve">ение </w:t>
      </w:r>
      <w:r w:rsidR="0035515C">
        <w:rPr>
          <w:rFonts w:ascii="Times New Roman" w:hAnsi="Times New Roman"/>
          <w:color w:val="auto"/>
        </w:rPr>
        <w:t>СБО «</w:t>
      </w:r>
      <w:r w:rsidR="007B51E9">
        <w:rPr>
          <w:rFonts w:ascii="Times New Roman" w:hAnsi="Times New Roman"/>
          <w:color w:val="auto"/>
          <w:lang w:val="en-US"/>
        </w:rPr>
        <w:t>PEGAS</w:t>
      </w:r>
      <w:r w:rsidRPr="003B609D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.</w:t>
      </w:r>
    </w:p>
    <w:p w:rsidR="00C7633E" w:rsidRPr="003B609D" w:rsidRDefault="00C7633E" w:rsidP="00937E98">
      <w:pPr>
        <w:rPr>
          <w:rFonts w:ascii="Times New Roman" w:hAnsi="Times New Roman"/>
        </w:rPr>
      </w:pPr>
    </w:p>
    <w:p w:rsidR="00F40B44" w:rsidRDefault="003B7100" w:rsidP="00937E9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8421A">
        <w:rPr>
          <w:rFonts w:ascii="Times New Roman" w:hAnsi="Times New Roman"/>
          <w:sz w:val="28"/>
          <w:szCs w:val="28"/>
        </w:rPr>
        <w:t>т</w:t>
      </w:r>
      <w:r w:rsidR="00600EEE">
        <w:rPr>
          <w:rFonts w:ascii="Times New Roman" w:hAnsi="Times New Roman"/>
          <w:sz w:val="28"/>
          <w:szCs w:val="28"/>
        </w:rPr>
        <w:t>анции биологической очистки</w:t>
      </w:r>
      <w:r w:rsidR="00954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предназначены для полной биохимической очистки хозяйственно-бытовых и близких к ним по составу сточных вод отдельно стоящих зданий. Био</w:t>
      </w:r>
      <w:r w:rsidR="0008421A">
        <w:rPr>
          <w:rFonts w:ascii="Times New Roman" w:hAnsi="Times New Roman"/>
          <w:sz w:val="28"/>
          <w:szCs w:val="28"/>
        </w:rPr>
        <w:t>ф</w:t>
      </w:r>
      <w:r w:rsidR="003C3CD9">
        <w:rPr>
          <w:rFonts w:ascii="Times New Roman" w:hAnsi="Times New Roman"/>
          <w:sz w:val="28"/>
          <w:szCs w:val="28"/>
        </w:rPr>
        <w:t>ильтрация сточных вод в СБО происходит</w:t>
      </w:r>
      <w:r w:rsidR="00F40B44">
        <w:rPr>
          <w:rFonts w:ascii="Times New Roman" w:hAnsi="Times New Roman"/>
          <w:sz w:val="28"/>
          <w:szCs w:val="28"/>
        </w:rPr>
        <w:t xml:space="preserve"> с помощью био</w:t>
      </w:r>
      <w:r w:rsidR="003C3CD9">
        <w:rPr>
          <w:rFonts w:ascii="Times New Roman" w:hAnsi="Times New Roman"/>
          <w:sz w:val="28"/>
          <w:szCs w:val="28"/>
        </w:rPr>
        <w:t xml:space="preserve">логической </w:t>
      </w:r>
      <w:r w:rsidR="00F40B44">
        <w:rPr>
          <w:rFonts w:ascii="Times New Roman" w:hAnsi="Times New Roman"/>
          <w:sz w:val="28"/>
          <w:szCs w:val="28"/>
        </w:rPr>
        <w:t>загрузки. В процессе очистки вода проходит через био</w:t>
      </w:r>
      <w:r w:rsidR="003C3CD9">
        <w:rPr>
          <w:rFonts w:ascii="Times New Roman" w:hAnsi="Times New Roman"/>
          <w:sz w:val="28"/>
          <w:szCs w:val="28"/>
        </w:rPr>
        <w:t xml:space="preserve">логическую </w:t>
      </w:r>
      <w:r w:rsidR="00F40B44">
        <w:rPr>
          <w:rFonts w:ascii="Times New Roman" w:hAnsi="Times New Roman"/>
          <w:sz w:val="28"/>
          <w:szCs w:val="28"/>
        </w:rPr>
        <w:t>загрузку, содержащую активную биопленку, на которой происходит ее био</w:t>
      </w:r>
      <w:r w:rsidR="003C3CD9">
        <w:rPr>
          <w:rFonts w:ascii="Times New Roman" w:hAnsi="Times New Roman"/>
          <w:sz w:val="28"/>
          <w:szCs w:val="28"/>
        </w:rPr>
        <w:t xml:space="preserve">логическое </w:t>
      </w:r>
      <w:r w:rsidR="00F40B44">
        <w:rPr>
          <w:rFonts w:ascii="Times New Roman" w:hAnsi="Times New Roman"/>
          <w:sz w:val="28"/>
          <w:szCs w:val="28"/>
        </w:rPr>
        <w:t>окисление.</w:t>
      </w:r>
    </w:p>
    <w:p w:rsidR="00C7633E" w:rsidRPr="003B609D" w:rsidRDefault="00F40B44" w:rsidP="00937E9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Станции просты в установке, а также гарантируют полное отсутствие запаха при работе. Для нормаль</w:t>
      </w:r>
      <w:r w:rsidR="0008421A">
        <w:rPr>
          <w:rFonts w:ascii="Times New Roman" w:hAnsi="Times New Roman"/>
          <w:sz w:val="28"/>
          <w:szCs w:val="28"/>
        </w:rPr>
        <w:t>н</w:t>
      </w:r>
      <w:r w:rsidR="00F16A71">
        <w:rPr>
          <w:rFonts w:ascii="Times New Roman" w:hAnsi="Times New Roman"/>
          <w:sz w:val="28"/>
          <w:szCs w:val="28"/>
        </w:rPr>
        <w:t xml:space="preserve">ого функционирования систем </w:t>
      </w:r>
      <w:r>
        <w:rPr>
          <w:rFonts w:ascii="Times New Roman" w:hAnsi="Times New Roman"/>
          <w:sz w:val="28"/>
          <w:szCs w:val="28"/>
        </w:rPr>
        <w:t>не требуется постоянное проживание.</w:t>
      </w:r>
    </w:p>
    <w:p w:rsidR="00C7633E" w:rsidRPr="003B609D" w:rsidRDefault="00C7633E" w:rsidP="003B609D">
      <w:pPr>
        <w:pStyle w:val="af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09D">
        <w:rPr>
          <w:rFonts w:ascii="Times New Roman" w:hAnsi="Times New Roman"/>
          <w:b/>
          <w:sz w:val="28"/>
          <w:szCs w:val="28"/>
        </w:rPr>
        <w:t xml:space="preserve">Технические характеристики </w:t>
      </w:r>
      <w:r w:rsidR="0008421A">
        <w:rPr>
          <w:rFonts w:ascii="Times New Roman" w:hAnsi="Times New Roman"/>
          <w:b/>
          <w:sz w:val="28"/>
          <w:szCs w:val="28"/>
        </w:rPr>
        <w:t xml:space="preserve">СБО </w:t>
      </w:r>
      <w:r w:rsidR="0035515C">
        <w:rPr>
          <w:rFonts w:ascii="Times New Roman" w:hAnsi="Times New Roman"/>
          <w:b/>
          <w:sz w:val="28"/>
          <w:szCs w:val="28"/>
        </w:rPr>
        <w:t>«</w:t>
      </w:r>
      <w:r w:rsidR="007B51E9">
        <w:rPr>
          <w:rFonts w:ascii="Times New Roman" w:hAnsi="Times New Roman"/>
          <w:b/>
          <w:sz w:val="28"/>
          <w:szCs w:val="28"/>
          <w:lang w:val="en-US"/>
        </w:rPr>
        <w:t>PEGAS</w:t>
      </w:r>
      <w:r w:rsidRPr="003B609D">
        <w:rPr>
          <w:rFonts w:ascii="Times New Roman" w:hAnsi="Times New Roman"/>
          <w:b/>
          <w:sz w:val="28"/>
          <w:szCs w:val="28"/>
        </w:rPr>
        <w:t>».</w:t>
      </w:r>
    </w:p>
    <w:p w:rsidR="00C7633E" w:rsidRPr="003B609D" w:rsidRDefault="00C7633E" w:rsidP="003B609D">
      <w:pPr>
        <w:pStyle w:val="af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835"/>
        <w:gridCol w:w="1418"/>
        <w:gridCol w:w="992"/>
        <w:gridCol w:w="1808"/>
      </w:tblGrid>
      <w:tr w:rsidR="00C7633E" w:rsidRPr="00051502">
        <w:tc>
          <w:tcPr>
            <w:tcW w:w="2518" w:type="dxa"/>
          </w:tcPr>
          <w:p w:rsidR="00C7633E" w:rsidRPr="00051502" w:rsidRDefault="00C7633E" w:rsidP="00051502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150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C7633E" w:rsidRPr="00051502" w:rsidRDefault="006674A9" w:rsidP="00051502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Производительность, м3/сутки</w:t>
            </w:r>
            <w:r w:rsidR="00C7633E" w:rsidRPr="000515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C7633E" w:rsidRPr="00051502" w:rsidRDefault="00C7633E" w:rsidP="00051502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15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Пиковый сброс, л:</w:t>
            </w:r>
          </w:p>
        </w:tc>
        <w:tc>
          <w:tcPr>
            <w:tcW w:w="992" w:type="dxa"/>
          </w:tcPr>
          <w:p w:rsidR="00C7633E" w:rsidRPr="00051502" w:rsidRDefault="00C7633E" w:rsidP="00051502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1502">
              <w:rPr>
                <w:rFonts w:ascii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1808" w:type="dxa"/>
          </w:tcPr>
          <w:p w:rsidR="00C7633E" w:rsidRPr="00051502" w:rsidRDefault="00C7633E" w:rsidP="006674A9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1502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r w:rsidR="006674A9">
              <w:rPr>
                <w:rFonts w:ascii="Times New Roman" w:hAnsi="Times New Roman"/>
                <w:sz w:val="28"/>
                <w:szCs w:val="28"/>
              </w:rPr>
              <w:t>основания</w:t>
            </w:r>
          </w:p>
        </w:tc>
      </w:tr>
      <w:tr w:rsidR="00C7633E" w:rsidRPr="00051502">
        <w:tc>
          <w:tcPr>
            <w:tcW w:w="2518" w:type="dxa"/>
          </w:tcPr>
          <w:p w:rsidR="00C7633E" w:rsidRPr="00B123F0" w:rsidRDefault="00C7633E" w:rsidP="00051502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7633E" w:rsidRPr="00B123F0" w:rsidRDefault="00C7633E" w:rsidP="00051502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C7633E" w:rsidRPr="00B123F0" w:rsidRDefault="00C7633E" w:rsidP="00051502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7633E" w:rsidRPr="00B123F0" w:rsidRDefault="00C7633E" w:rsidP="00051502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08" w:type="dxa"/>
          </w:tcPr>
          <w:p w:rsidR="00C7633E" w:rsidRPr="00051502" w:rsidRDefault="00C7633E" w:rsidP="00051502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33E" w:rsidRPr="00097A8E" w:rsidRDefault="00C7633E" w:rsidP="009A365F">
      <w:pPr>
        <w:pStyle w:val="5"/>
        <w:rPr>
          <w:sz w:val="20"/>
        </w:rPr>
      </w:pPr>
    </w:p>
    <w:p w:rsidR="00C7633E" w:rsidRDefault="00C7633E" w:rsidP="009A36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62DF" w:rsidRPr="009A365F" w:rsidRDefault="00B962DF" w:rsidP="009A36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3E" w:rsidRDefault="00C7633E" w:rsidP="009A365F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color w:val="auto"/>
        </w:rPr>
      </w:pPr>
      <w:r w:rsidRPr="003B609D">
        <w:rPr>
          <w:rFonts w:ascii="Times New Roman" w:hAnsi="Times New Roman"/>
          <w:color w:val="auto"/>
        </w:rPr>
        <w:t xml:space="preserve">Принцип работы </w:t>
      </w:r>
      <w:r w:rsidR="0008421A">
        <w:rPr>
          <w:rFonts w:ascii="Times New Roman" w:hAnsi="Times New Roman"/>
          <w:color w:val="auto"/>
        </w:rPr>
        <w:t xml:space="preserve">СБО </w:t>
      </w:r>
      <w:r w:rsidR="0006485D">
        <w:rPr>
          <w:rFonts w:ascii="Times New Roman" w:hAnsi="Times New Roman"/>
          <w:color w:val="auto"/>
        </w:rPr>
        <w:t>«</w:t>
      </w:r>
      <w:r w:rsidR="007B51E9">
        <w:rPr>
          <w:rFonts w:ascii="Times New Roman" w:hAnsi="Times New Roman"/>
          <w:color w:val="auto"/>
          <w:lang w:val="en-US"/>
        </w:rPr>
        <w:t>PEGAS</w:t>
      </w:r>
      <w:r w:rsidR="00C76828" w:rsidRPr="00C76828">
        <w:rPr>
          <w:rFonts w:ascii="Times New Roman" w:hAnsi="Times New Roman"/>
          <w:color w:val="auto"/>
        </w:rPr>
        <w:t>».</w:t>
      </w:r>
    </w:p>
    <w:p w:rsidR="00B962DF" w:rsidRPr="00DE3462" w:rsidRDefault="00B962DF" w:rsidP="00B962DF">
      <w:pPr>
        <w:pStyle w:val="af"/>
        <w:spacing w:line="360" w:lineRule="auto"/>
        <w:ind w:left="360"/>
        <w:jc w:val="both"/>
        <w:rPr>
          <w:rFonts w:ascii="Times New Roman" w:hAnsi="Times New Roman"/>
          <w:spacing w:val="-1"/>
          <w:sz w:val="24"/>
          <w:szCs w:val="24"/>
        </w:rPr>
      </w:pPr>
      <w:r w:rsidRPr="00DE3462">
        <w:rPr>
          <w:rFonts w:ascii="Times New Roman" w:hAnsi="Times New Roman"/>
          <w:spacing w:val="-1"/>
          <w:sz w:val="24"/>
          <w:szCs w:val="24"/>
        </w:rPr>
        <w:t>СБО</w:t>
      </w:r>
      <w:r w:rsidRPr="00DE346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E3462">
        <w:rPr>
          <w:rFonts w:ascii="Times New Roman" w:hAnsi="Times New Roman"/>
          <w:spacing w:val="-1"/>
          <w:sz w:val="24"/>
          <w:szCs w:val="24"/>
        </w:rPr>
        <w:t>п</w:t>
      </w:r>
      <w:r w:rsidRPr="00DE3462">
        <w:rPr>
          <w:rFonts w:ascii="Times New Roman" w:hAnsi="Times New Roman"/>
          <w:spacing w:val="1"/>
          <w:sz w:val="24"/>
          <w:szCs w:val="24"/>
        </w:rPr>
        <w:t>р</w:t>
      </w:r>
      <w:r w:rsidRPr="00DE3462">
        <w:rPr>
          <w:rFonts w:ascii="Times New Roman" w:hAnsi="Times New Roman"/>
          <w:sz w:val="24"/>
          <w:szCs w:val="24"/>
        </w:rPr>
        <w:t>ед</w:t>
      </w:r>
      <w:r w:rsidRPr="00DE3462">
        <w:rPr>
          <w:rFonts w:ascii="Times New Roman" w:hAnsi="Times New Roman"/>
          <w:spacing w:val="2"/>
          <w:sz w:val="24"/>
          <w:szCs w:val="24"/>
        </w:rPr>
        <w:t>с</w:t>
      </w:r>
      <w:r w:rsidRPr="00DE3462">
        <w:rPr>
          <w:rFonts w:ascii="Times New Roman" w:hAnsi="Times New Roman"/>
          <w:spacing w:val="-1"/>
          <w:sz w:val="24"/>
          <w:szCs w:val="24"/>
        </w:rPr>
        <w:t>т</w:t>
      </w:r>
      <w:r w:rsidRPr="00DE3462">
        <w:rPr>
          <w:rFonts w:ascii="Times New Roman" w:hAnsi="Times New Roman"/>
          <w:sz w:val="24"/>
          <w:szCs w:val="24"/>
        </w:rPr>
        <w:t>а</w:t>
      </w:r>
      <w:r w:rsidRPr="00DE3462">
        <w:rPr>
          <w:rFonts w:ascii="Times New Roman" w:hAnsi="Times New Roman"/>
          <w:spacing w:val="2"/>
          <w:sz w:val="24"/>
          <w:szCs w:val="24"/>
        </w:rPr>
        <w:t>в</w:t>
      </w:r>
      <w:r w:rsidRPr="00DE3462">
        <w:rPr>
          <w:rFonts w:ascii="Times New Roman" w:hAnsi="Times New Roman"/>
          <w:spacing w:val="-1"/>
          <w:sz w:val="24"/>
          <w:szCs w:val="24"/>
        </w:rPr>
        <w:t>л</w:t>
      </w:r>
      <w:r w:rsidRPr="00DE3462">
        <w:rPr>
          <w:rFonts w:ascii="Times New Roman" w:hAnsi="Times New Roman"/>
          <w:spacing w:val="1"/>
          <w:sz w:val="24"/>
          <w:szCs w:val="24"/>
        </w:rPr>
        <w:t>я</w:t>
      </w:r>
      <w:r w:rsidRPr="00DE3462">
        <w:rPr>
          <w:rFonts w:ascii="Times New Roman" w:hAnsi="Times New Roman"/>
          <w:sz w:val="24"/>
          <w:szCs w:val="24"/>
        </w:rPr>
        <w:t>ет</w:t>
      </w:r>
      <w:r w:rsidRPr="00DE346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E3462">
        <w:rPr>
          <w:rFonts w:ascii="Times New Roman" w:hAnsi="Times New Roman"/>
          <w:sz w:val="24"/>
          <w:szCs w:val="24"/>
        </w:rPr>
        <w:t>с</w:t>
      </w:r>
      <w:r w:rsidRPr="00DE3462">
        <w:rPr>
          <w:rFonts w:ascii="Times New Roman" w:hAnsi="Times New Roman"/>
          <w:spacing w:val="1"/>
          <w:sz w:val="24"/>
          <w:szCs w:val="24"/>
        </w:rPr>
        <w:t>о</w:t>
      </w:r>
      <w:r w:rsidRPr="00DE3462">
        <w:rPr>
          <w:rFonts w:ascii="Times New Roman" w:hAnsi="Times New Roman"/>
          <w:sz w:val="24"/>
          <w:szCs w:val="24"/>
        </w:rPr>
        <w:t>бой</w:t>
      </w:r>
      <w:r w:rsidRPr="00DE346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E3462">
        <w:rPr>
          <w:rFonts w:ascii="Times New Roman" w:hAnsi="Times New Roman"/>
          <w:sz w:val="24"/>
          <w:szCs w:val="24"/>
        </w:rPr>
        <w:t>сборную</w:t>
      </w:r>
      <w:r w:rsidRPr="00DE346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E3462">
        <w:rPr>
          <w:rFonts w:ascii="Times New Roman" w:hAnsi="Times New Roman"/>
          <w:spacing w:val="-1"/>
          <w:sz w:val="24"/>
          <w:szCs w:val="24"/>
        </w:rPr>
        <w:t>п</w:t>
      </w:r>
      <w:r w:rsidRPr="00DE3462">
        <w:rPr>
          <w:rFonts w:ascii="Times New Roman" w:hAnsi="Times New Roman"/>
          <w:spacing w:val="1"/>
          <w:sz w:val="24"/>
          <w:szCs w:val="24"/>
        </w:rPr>
        <w:t>л</w:t>
      </w:r>
      <w:r w:rsidRPr="00DE3462">
        <w:rPr>
          <w:rFonts w:ascii="Times New Roman" w:hAnsi="Times New Roman"/>
          <w:sz w:val="24"/>
          <w:szCs w:val="24"/>
        </w:rPr>
        <w:t>ас</w:t>
      </w:r>
      <w:r w:rsidRPr="00DE3462">
        <w:rPr>
          <w:rFonts w:ascii="Times New Roman" w:hAnsi="Times New Roman"/>
          <w:spacing w:val="-1"/>
          <w:sz w:val="24"/>
          <w:szCs w:val="24"/>
        </w:rPr>
        <w:t>тик</w:t>
      </w:r>
      <w:r w:rsidRPr="00DE3462">
        <w:rPr>
          <w:rFonts w:ascii="Times New Roman" w:hAnsi="Times New Roman"/>
          <w:spacing w:val="3"/>
          <w:sz w:val="24"/>
          <w:szCs w:val="24"/>
        </w:rPr>
        <w:t>о</w:t>
      </w:r>
      <w:r w:rsidRPr="00DE3462">
        <w:rPr>
          <w:rFonts w:ascii="Times New Roman" w:hAnsi="Times New Roman"/>
          <w:spacing w:val="1"/>
          <w:sz w:val="24"/>
          <w:szCs w:val="24"/>
        </w:rPr>
        <w:t>в</w:t>
      </w:r>
      <w:r w:rsidRPr="00DE3462">
        <w:rPr>
          <w:rFonts w:ascii="Times New Roman" w:hAnsi="Times New Roman"/>
          <w:spacing w:val="-5"/>
          <w:sz w:val="24"/>
          <w:szCs w:val="24"/>
        </w:rPr>
        <w:t>у</w:t>
      </w:r>
      <w:r w:rsidRPr="00DE3462">
        <w:rPr>
          <w:rFonts w:ascii="Times New Roman" w:hAnsi="Times New Roman"/>
          <w:sz w:val="24"/>
          <w:szCs w:val="24"/>
        </w:rPr>
        <w:t>ю</w:t>
      </w:r>
      <w:r w:rsidRPr="00DE346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E3462">
        <w:rPr>
          <w:rFonts w:ascii="Times New Roman" w:hAnsi="Times New Roman"/>
          <w:sz w:val="24"/>
          <w:szCs w:val="24"/>
        </w:rPr>
        <w:t>е</w:t>
      </w:r>
      <w:r w:rsidRPr="00DE3462">
        <w:rPr>
          <w:rFonts w:ascii="Times New Roman" w:hAnsi="Times New Roman"/>
          <w:spacing w:val="3"/>
          <w:sz w:val="24"/>
          <w:szCs w:val="24"/>
        </w:rPr>
        <w:t>м</w:t>
      </w:r>
      <w:r w:rsidRPr="00DE3462">
        <w:rPr>
          <w:rFonts w:ascii="Times New Roman" w:hAnsi="Times New Roman"/>
          <w:spacing w:val="-1"/>
          <w:sz w:val="24"/>
          <w:szCs w:val="24"/>
        </w:rPr>
        <w:t>к</w:t>
      </w:r>
      <w:r w:rsidRPr="00DE3462">
        <w:rPr>
          <w:rFonts w:ascii="Times New Roman" w:hAnsi="Times New Roman"/>
          <w:spacing w:val="1"/>
          <w:sz w:val="24"/>
          <w:szCs w:val="24"/>
        </w:rPr>
        <w:t>о</w:t>
      </w:r>
      <w:r w:rsidRPr="00DE3462">
        <w:rPr>
          <w:rFonts w:ascii="Times New Roman" w:hAnsi="Times New Roman"/>
          <w:sz w:val="24"/>
          <w:szCs w:val="24"/>
        </w:rPr>
        <w:t>сть,</w:t>
      </w:r>
      <w:r w:rsidRPr="00DE3462">
        <w:rPr>
          <w:rFonts w:ascii="Times New Roman" w:hAnsi="Times New Roman"/>
          <w:w w:val="99"/>
          <w:sz w:val="24"/>
          <w:szCs w:val="24"/>
        </w:rPr>
        <w:t xml:space="preserve"> </w:t>
      </w:r>
      <w:r w:rsidRPr="00DE3462">
        <w:rPr>
          <w:rFonts w:ascii="Times New Roman" w:hAnsi="Times New Roman"/>
          <w:sz w:val="24"/>
          <w:szCs w:val="24"/>
        </w:rPr>
        <w:t xml:space="preserve">изготовленную из полипропилена толщиной 10 мм, разделенный на 5-ти секционный отстойник. Сточные воды проходят камеры отстойника последовательно, где расположены переливы </w:t>
      </w:r>
      <w:r w:rsidRPr="00DE3462">
        <w:rPr>
          <w:rFonts w:ascii="Times New Roman" w:hAnsi="Times New Roman"/>
          <w:sz w:val="24"/>
          <w:szCs w:val="24"/>
          <w:lang w:val="en-US"/>
        </w:rPr>
        <w:t>D</w:t>
      </w:r>
      <w:r w:rsidRPr="00DE3462">
        <w:rPr>
          <w:rFonts w:ascii="Times New Roman" w:hAnsi="Times New Roman"/>
          <w:sz w:val="24"/>
          <w:szCs w:val="24"/>
        </w:rPr>
        <w:t xml:space="preserve"> 110 мм с дополнительными профилями от отсекания жировых и других легких масс.</w:t>
      </w:r>
      <w:r w:rsidRPr="00DE3462">
        <w:rPr>
          <w:sz w:val="24"/>
          <w:szCs w:val="24"/>
        </w:rPr>
        <w:t xml:space="preserve"> </w:t>
      </w:r>
      <w:r w:rsidRPr="00DE3462">
        <w:rPr>
          <w:rFonts w:ascii="Times New Roman" w:hAnsi="Times New Roman"/>
          <w:sz w:val="24"/>
          <w:szCs w:val="24"/>
        </w:rPr>
        <w:t xml:space="preserve">Первая камера оборудована аэрационным элементом с компрессором для дополнительного насыщения кислородом и разбивания жиров на мелкие фракции. Во второй камере на переливе установлен волоса улавливатель, от исключения попадания волос к насосам.  В верхней части СБО установлена биологическая секция с бактериологической загрузкой. Циркуляционный насос забирает отстоявшеюся воду из третьего отсека и многократно разбрызгивает над бак. Загрузкой для дополнительной очистки стоков и насыщением кислородом. Бак. Загрузка является местом обитания микроорганизмов, которые ускоряют процесс разложения биомассы. На переливе с 3-й в 4-ю камеру установлен биофильтр </w:t>
      </w:r>
      <w:r w:rsidRPr="00DE3462">
        <w:rPr>
          <w:rFonts w:ascii="Times New Roman" w:hAnsi="Times New Roman"/>
          <w:sz w:val="24"/>
          <w:szCs w:val="24"/>
          <w:lang w:val="en-US"/>
        </w:rPr>
        <w:t>MATALA</w:t>
      </w:r>
      <w:r w:rsidRPr="00DE3462">
        <w:rPr>
          <w:rFonts w:ascii="Times New Roman" w:hAnsi="Times New Roman"/>
          <w:sz w:val="24"/>
          <w:szCs w:val="24"/>
        </w:rPr>
        <w:t xml:space="preserve">, который доочищает отстоявшиеся сточные воды, и при превышении залпового сброса не даст пройти не доочищеным стокам в камеру чистой воды. Для наилучшего до очищения стоков установлена доп. Камера с фильтром  </w:t>
      </w:r>
      <w:r w:rsidRPr="00DE3462">
        <w:rPr>
          <w:rFonts w:ascii="Times New Roman" w:hAnsi="Times New Roman"/>
          <w:sz w:val="24"/>
          <w:szCs w:val="24"/>
          <w:lang w:val="en-US"/>
        </w:rPr>
        <w:t>MATALA</w:t>
      </w:r>
      <w:r w:rsidRPr="00DE3462">
        <w:rPr>
          <w:rFonts w:ascii="Times New Roman" w:hAnsi="Times New Roman"/>
          <w:sz w:val="24"/>
          <w:szCs w:val="24"/>
        </w:rPr>
        <w:t xml:space="preserve">, таким образом стоки проходят двойную фильтрацию через биофильтры, имея высокие показатели очистки. </w:t>
      </w:r>
    </w:p>
    <w:p w:rsidR="00B962DF" w:rsidRPr="00DE3462" w:rsidRDefault="00B962DF" w:rsidP="00B962DF">
      <w:pPr>
        <w:pStyle w:val="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3462">
        <w:rPr>
          <w:rFonts w:ascii="Times New Roman" w:hAnsi="Times New Roman"/>
          <w:sz w:val="24"/>
          <w:szCs w:val="24"/>
        </w:rPr>
        <w:t xml:space="preserve">На выходе очищенной воды из СБО, стоки проходят окончательную очистку проходя через установленную в верхней части септика Ультрафиолетового оббезараживателя  </w:t>
      </w:r>
      <w:r w:rsidRPr="00DE3462">
        <w:rPr>
          <w:rFonts w:ascii="Times New Roman" w:hAnsi="Times New Roman"/>
          <w:sz w:val="24"/>
          <w:szCs w:val="24"/>
          <w:lang w:val="en-US"/>
        </w:rPr>
        <w:t>AQUA</w:t>
      </w:r>
      <w:r w:rsidRPr="00DE3462">
        <w:rPr>
          <w:rFonts w:ascii="Times New Roman" w:hAnsi="Times New Roman"/>
          <w:sz w:val="24"/>
          <w:szCs w:val="24"/>
        </w:rPr>
        <w:t xml:space="preserve"> </w:t>
      </w:r>
      <w:r w:rsidRPr="00DE3462">
        <w:rPr>
          <w:rFonts w:ascii="Times New Roman" w:hAnsi="Times New Roman"/>
          <w:sz w:val="24"/>
          <w:szCs w:val="24"/>
          <w:lang w:val="en-US"/>
        </w:rPr>
        <w:t>PRO</w:t>
      </w:r>
      <w:r w:rsidRPr="00DE3462">
        <w:rPr>
          <w:rFonts w:ascii="Times New Roman" w:hAnsi="Times New Roman"/>
          <w:sz w:val="24"/>
          <w:szCs w:val="24"/>
        </w:rPr>
        <w:t xml:space="preserve">. </w:t>
      </w:r>
    </w:p>
    <w:p w:rsidR="00B962DF" w:rsidRPr="00B962DF" w:rsidRDefault="00B962DF" w:rsidP="00B962DF"/>
    <w:p w:rsidR="00C7633E" w:rsidRPr="003B609D" w:rsidRDefault="00C7633E" w:rsidP="003B609D">
      <w:pPr>
        <w:rPr>
          <w:rFonts w:ascii="Times New Roman" w:hAnsi="Times New Roman"/>
        </w:rPr>
      </w:pPr>
    </w:p>
    <w:p w:rsidR="00C7633E" w:rsidRPr="003B609D" w:rsidRDefault="00C7633E" w:rsidP="00ED584E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3E" w:rsidRPr="003B609D" w:rsidRDefault="00C7633E" w:rsidP="009A365F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color w:val="auto"/>
        </w:rPr>
      </w:pPr>
      <w:r w:rsidRPr="003B609D">
        <w:rPr>
          <w:rFonts w:ascii="Times New Roman" w:hAnsi="Times New Roman"/>
          <w:color w:val="auto"/>
        </w:rPr>
        <w:t>Рекомендации</w:t>
      </w:r>
      <w:r w:rsidR="00FA642B">
        <w:rPr>
          <w:rFonts w:ascii="Times New Roman" w:hAnsi="Times New Roman"/>
          <w:color w:val="auto"/>
        </w:rPr>
        <w:t xml:space="preserve"> по</w:t>
      </w:r>
      <w:r w:rsidRPr="003B609D">
        <w:rPr>
          <w:rFonts w:ascii="Times New Roman" w:hAnsi="Times New Roman"/>
          <w:color w:val="auto"/>
        </w:rPr>
        <w:t xml:space="preserve"> мон</w:t>
      </w:r>
      <w:r w:rsidR="0008421A">
        <w:rPr>
          <w:rFonts w:ascii="Times New Roman" w:hAnsi="Times New Roman"/>
          <w:color w:val="auto"/>
        </w:rPr>
        <w:t xml:space="preserve">тажу СБО </w:t>
      </w:r>
      <w:r w:rsidR="0006485D">
        <w:rPr>
          <w:rFonts w:ascii="Times New Roman" w:hAnsi="Times New Roman"/>
          <w:color w:val="auto"/>
        </w:rPr>
        <w:t>«</w:t>
      </w:r>
      <w:r w:rsidR="007B51E9">
        <w:rPr>
          <w:rFonts w:ascii="Times New Roman" w:hAnsi="Times New Roman"/>
          <w:color w:val="auto"/>
          <w:lang w:val="en-US"/>
        </w:rPr>
        <w:t>PEGAS</w:t>
      </w:r>
      <w:r w:rsidR="00C76828" w:rsidRPr="00C76828">
        <w:rPr>
          <w:rFonts w:ascii="Times New Roman" w:hAnsi="Times New Roman"/>
          <w:color w:val="auto"/>
        </w:rPr>
        <w:t>».</w:t>
      </w:r>
    </w:p>
    <w:p w:rsidR="00C7633E" w:rsidRPr="003B609D" w:rsidRDefault="00C7633E" w:rsidP="003B609D">
      <w:pPr>
        <w:rPr>
          <w:rFonts w:ascii="Times New Roman" w:hAnsi="Times New Roman"/>
        </w:rPr>
      </w:pPr>
    </w:p>
    <w:p w:rsidR="00C7633E" w:rsidRDefault="003C3CD9" w:rsidP="00ED584E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 устанавливается</w:t>
      </w:r>
      <w:r w:rsidR="002163CA">
        <w:rPr>
          <w:rFonts w:ascii="Times New Roman" w:hAnsi="Times New Roman"/>
          <w:sz w:val="28"/>
          <w:szCs w:val="28"/>
        </w:rPr>
        <w:t xml:space="preserve"> в котлован на ровное дно, чтобы между стенками СБО и откосами котло</w:t>
      </w:r>
      <w:r w:rsidR="00571820">
        <w:rPr>
          <w:rFonts w:ascii="Times New Roman" w:hAnsi="Times New Roman"/>
          <w:sz w:val="28"/>
          <w:szCs w:val="28"/>
        </w:rPr>
        <w:t>вана было расстояние не менее 20</w:t>
      </w:r>
      <w:r w:rsidR="002163CA">
        <w:rPr>
          <w:rFonts w:ascii="Times New Roman" w:hAnsi="Times New Roman"/>
          <w:sz w:val="28"/>
          <w:szCs w:val="28"/>
        </w:rPr>
        <w:t xml:space="preserve"> см с каждой стороны, а крышка на 0,2 м выше уровня земли, </w:t>
      </w:r>
      <w:r w:rsidR="0008421A">
        <w:rPr>
          <w:rFonts w:ascii="Times New Roman" w:hAnsi="Times New Roman"/>
          <w:sz w:val="28"/>
          <w:szCs w:val="28"/>
        </w:rPr>
        <w:t>таким образом,</w:t>
      </w:r>
      <w:r w:rsidR="002163CA">
        <w:rPr>
          <w:rFonts w:ascii="Times New Roman" w:hAnsi="Times New Roman"/>
          <w:sz w:val="28"/>
          <w:szCs w:val="28"/>
        </w:rPr>
        <w:t xml:space="preserve"> чтобы при дожде и таянии снега поверхностные и тал</w:t>
      </w:r>
      <w:r w:rsidR="00571820">
        <w:rPr>
          <w:rFonts w:ascii="Times New Roman" w:hAnsi="Times New Roman"/>
          <w:sz w:val="28"/>
          <w:szCs w:val="28"/>
        </w:rPr>
        <w:t xml:space="preserve">ые воды не затапливали СБО. </w:t>
      </w:r>
    </w:p>
    <w:p w:rsidR="002163CA" w:rsidRDefault="002163CA" w:rsidP="00ED584E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Крен при монтаже СБО не допустим.</w:t>
      </w:r>
      <w:r w:rsidR="00FA642B">
        <w:rPr>
          <w:rFonts w:ascii="Times New Roman" w:hAnsi="Times New Roman"/>
          <w:sz w:val="28"/>
          <w:szCs w:val="28"/>
        </w:rPr>
        <w:t xml:space="preserve"> СБО монтируется строго по уровню. Высота грунтовых вод для эксплуатации СБО значения не имеет. После установки СБО в котлован, ее необходимо сразу же заполнить водой, с одновременной отсыпкой смесью песка и цемента в соотношении 1:5.</w:t>
      </w:r>
    </w:p>
    <w:p w:rsidR="00C7633E" w:rsidRDefault="00C7633E" w:rsidP="009A365F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color w:val="auto"/>
          <w:lang w:val="en-US"/>
        </w:rPr>
      </w:pPr>
      <w:r w:rsidRPr="003B609D">
        <w:rPr>
          <w:rFonts w:ascii="Times New Roman" w:hAnsi="Times New Roman"/>
          <w:color w:val="auto"/>
        </w:rPr>
        <w:t>Техническое обслуживание оборудования.</w:t>
      </w:r>
    </w:p>
    <w:p w:rsidR="00E2469A" w:rsidRPr="00E2469A" w:rsidRDefault="00E2469A" w:rsidP="00E2469A">
      <w:pPr>
        <w:rPr>
          <w:lang w:val="en-US"/>
        </w:rPr>
      </w:pPr>
    </w:p>
    <w:p w:rsidR="00C34D23" w:rsidRDefault="00C34D23" w:rsidP="00E246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17D0">
        <w:rPr>
          <w:rFonts w:ascii="Times New Roman" w:hAnsi="Times New Roman"/>
          <w:sz w:val="28"/>
          <w:szCs w:val="28"/>
        </w:rPr>
        <w:t>Автономные системы</w:t>
      </w:r>
      <w:r w:rsidR="007B51E9" w:rsidRPr="007B51E9">
        <w:rPr>
          <w:rFonts w:ascii="Times New Roman" w:hAnsi="Times New Roman"/>
          <w:b/>
          <w:sz w:val="28"/>
          <w:szCs w:val="28"/>
        </w:rPr>
        <w:t xml:space="preserve"> </w:t>
      </w:r>
      <w:r w:rsidR="007B51E9">
        <w:rPr>
          <w:rFonts w:ascii="Times New Roman" w:hAnsi="Times New Roman"/>
          <w:b/>
          <w:sz w:val="28"/>
          <w:szCs w:val="28"/>
          <w:lang w:val="en-US"/>
        </w:rPr>
        <w:t>PEGAS</w:t>
      </w:r>
      <w:r w:rsidRPr="00E317D0">
        <w:rPr>
          <w:rFonts w:ascii="Times New Roman" w:hAnsi="Times New Roman"/>
          <w:sz w:val="28"/>
          <w:szCs w:val="28"/>
        </w:rPr>
        <w:t xml:space="preserve"> просты в обслуживани</w:t>
      </w:r>
      <w:r w:rsidR="0008421A" w:rsidRPr="00E317D0">
        <w:rPr>
          <w:rFonts w:ascii="Times New Roman" w:hAnsi="Times New Roman"/>
          <w:sz w:val="28"/>
          <w:szCs w:val="28"/>
        </w:rPr>
        <w:t>и. Для нормальной работ</w:t>
      </w:r>
      <w:r w:rsidR="00135B9B" w:rsidRPr="00E317D0">
        <w:rPr>
          <w:rFonts w:ascii="Times New Roman" w:hAnsi="Times New Roman"/>
          <w:sz w:val="28"/>
          <w:szCs w:val="28"/>
        </w:rPr>
        <w:t xml:space="preserve">ы СБО </w:t>
      </w:r>
      <w:r w:rsidRPr="00E317D0">
        <w:rPr>
          <w:rFonts w:ascii="Times New Roman" w:hAnsi="Times New Roman"/>
          <w:sz w:val="28"/>
          <w:szCs w:val="28"/>
        </w:rPr>
        <w:t xml:space="preserve">необходимо один раз в </w:t>
      </w:r>
      <w:r w:rsidR="00644A6D" w:rsidRPr="00644A6D">
        <w:rPr>
          <w:rFonts w:ascii="Times New Roman" w:hAnsi="Times New Roman"/>
          <w:sz w:val="28"/>
          <w:szCs w:val="28"/>
        </w:rPr>
        <w:t xml:space="preserve">2 </w:t>
      </w:r>
      <w:r w:rsidRPr="00E317D0">
        <w:rPr>
          <w:rFonts w:ascii="Times New Roman" w:hAnsi="Times New Roman"/>
          <w:sz w:val="28"/>
          <w:szCs w:val="28"/>
        </w:rPr>
        <w:t>год</w:t>
      </w:r>
      <w:r w:rsidR="00644A6D">
        <w:rPr>
          <w:rFonts w:ascii="Times New Roman" w:hAnsi="Times New Roman"/>
          <w:sz w:val="28"/>
          <w:szCs w:val="28"/>
        </w:rPr>
        <w:t>а</w:t>
      </w:r>
      <w:r w:rsidRPr="00E317D0">
        <w:rPr>
          <w:rFonts w:ascii="Times New Roman" w:hAnsi="Times New Roman"/>
          <w:sz w:val="28"/>
          <w:szCs w:val="28"/>
        </w:rPr>
        <w:t xml:space="preserve"> производить откачку накопившегося шлама из первой камеры-отстойника. Вместе с этим </w:t>
      </w:r>
      <w:r w:rsidR="00135B9B" w:rsidRPr="00E317D0">
        <w:rPr>
          <w:rFonts w:ascii="Times New Roman" w:hAnsi="Times New Roman"/>
          <w:sz w:val="28"/>
          <w:szCs w:val="28"/>
        </w:rPr>
        <w:t xml:space="preserve">необходимо промыть из шланга бактериологическую </w:t>
      </w:r>
      <w:r w:rsidR="007C4063">
        <w:rPr>
          <w:rFonts w:ascii="Times New Roman" w:hAnsi="Times New Roman"/>
          <w:sz w:val="28"/>
          <w:szCs w:val="28"/>
        </w:rPr>
        <w:t>загрузку каждое второе обслуживание.</w:t>
      </w:r>
    </w:p>
    <w:p w:rsidR="008D3246" w:rsidRDefault="008D3246" w:rsidP="00E2469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D3246">
        <w:rPr>
          <w:rFonts w:ascii="Times New Roman" w:hAnsi="Times New Roman"/>
          <w:b/>
          <w:bCs/>
          <w:sz w:val="28"/>
          <w:szCs w:val="28"/>
        </w:rPr>
        <w:t>Возможные неисправности в работе и их устранения:</w:t>
      </w:r>
    </w:p>
    <w:p w:rsidR="008D3246" w:rsidRPr="008D3246" w:rsidRDefault="008D3246" w:rsidP="008D3246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обогащения кислородом в первой камере (нет мелкопузырчатого бурления). </w:t>
      </w:r>
    </w:p>
    <w:p w:rsidR="008D3246" w:rsidRPr="008D3246" w:rsidRDefault="008D3246" w:rsidP="008D3246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</w:t>
      </w:r>
      <w:bookmarkStart w:id="0" w:name="_Hlk56597856"/>
      <w:r>
        <w:rPr>
          <w:rFonts w:ascii="Times New Roman" w:hAnsi="Times New Roman"/>
          <w:sz w:val="28"/>
          <w:szCs w:val="28"/>
        </w:rPr>
        <w:t>подачу электричества на СБО</w:t>
      </w:r>
      <w:bookmarkEnd w:id="0"/>
    </w:p>
    <w:p w:rsidR="008D3246" w:rsidRPr="008D3246" w:rsidRDefault="008D3246" w:rsidP="008D3246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работоспособность компрессора</w:t>
      </w:r>
    </w:p>
    <w:p w:rsidR="008D3246" w:rsidRPr="009314A3" w:rsidRDefault="009314A3" w:rsidP="009314A3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срабатывает оросительный элемент (каждые 15 мин/час), через малую крышку нет подачи воды.</w:t>
      </w:r>
    </w:p>
    <w:p w:rsidR="009314A3" w:rsidRPr="009314A3" w:rsidRDefault="009314A3" w:rsidP="009314A3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</w:t>
      </w:r>
      <w:r w:rsidRPr="009314A3">
        <w:rPr>
          <w:rFonts w:ascii="Times New Roman" w:hAnsi="Times New Roman"/>
          <w:sz w:val="28"/>
          <w:szCs w:val="28"/>
        </w:rPr>
        <w:t>подачу электричества на СБО</w:t>
      </w:r>
    </w:p>
    <w:p w:rsidR="009314A3" w:rsidRPr="009314A3" w:rsidRDefault="009314A3" w:rsidP="009314A3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работоспособность механического таймера (находящегося в блоке управления СБО)</w:t>
      </w:r>
    </w:p>
    <w:p w:rsidR="009314A3" w:rsidRPr="009314A3" w:rsidRDefault="009314A3" w:rsidP="009314A3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Hlk56598043"/>
      <w:r>
        <w:rPr>
          <w:rFonts w:ascii="Times New Roman" w:hAnsi="Times New Roman"/>
          <w:sz w:val="28"/>
          <w:szCs w:val="28"/>
        </w:rPr>
        <w:t>Проверить работоспособность дренажного насоса в 3-й камере</w:t>
      </w:r>
    </w:p>
    <w:bookmarkEnd w:id="1"/>
    <w:p w:rsidR="009314A3" w:rsidRPr="009314A3" w:rsidRDefault="009314A3" w:rsidP="009314A3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выброса из СБО очищенной воды</w:t>
      </w:r>
    </w:p>
    <w:p w:rsidR="009314A3" w:rsidRDefault="009314A3" w:rsidP="009314A3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314A3">
        <w:rPr>
          <w:rFonts w:ascii="Times New Roman" w:hAnsi="Times New Roman"/>
          <w:sz w:val="28"/>
          <w:szCs w:val="28"/>
        </w:rPr>
        <w:t>Проверить подачу электричества на СБО</w:t>
      </w:r>
    </w:p>
    <w:p w:rsidR="009314A3" w:rsidRPr="009314A3" w:rsidRDefault="009314A3" w:rsidP="009314A3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314A3">
        <w:rPr>
          <w:rFonts w:ascii="Times New Roman" w:hAnsi="Times New Roman"/>
          <w:sz w:val="28"/>
          <w:szCs w:val="28"/>
        </w:rPr>
        <w:t xml:space="preserve">Проверить работоспособность дренажного насоса в </w:t>
      </w:r>
      <w:r>
        <w:rPr>
          <w:rFonts w:ascii="Times New Roman" w:hAnsi="Times New Roman"/>
          <w:sz w:val="28"/>
          <w:szCs w:val="28"/>
        </w:rPr>
        <w:t>4</w:t>
      </w:r>
      <w:r w:rsidRPr="009314A3">
        <w:rPr>
          <w:rFonts w:ascii="Times New Roman" w:hAnsi="Times New Roman"/>
          <w:sz w:val="28"/>
          <w:szCs w:val="28"/>
        </w:rPr>
        <w:t>-й камере</w:t>
      </w:r>
    </w:p>
    <w:p w:rsidR="00571820" w:rsidRDefault="009314A3" w:rsidP="00C34D23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истечении срока эксплуатации ультрафиолетовой лампы</w:t>
      </w:r>
      <w:r w:rsidR="00537BA6">
        <w:rPr>
          <w:rFonts w:ascii="Times New Roman" w:hAnsi="Times New Roman"/>
          <w:sz w:val="28"/>
          <w:szCs w:val="28"/>
        </w:rPr>
        <w:t xml:space="preserve"> (36000 ч),</w:t>
      </w:r>
      <w:r>
        <w:rPr>
          <w:rFonts w:ascii="Times New Roman" w:hAnsi="Times New Roman"/>
          <w:sz w:val="28"/>
          <w:szCs w:val="28"/>
        </w:rPr>
        <w:t xml:space="preserve"> будет происходить звуковой сигнал из блока электрики УФ</w:t>
      </w:r>
    </w:p>
    <w:p w:rsidR="009314A3" w:rsidRPr="00537BA6" w:rsidRDefault="00537BA6" w:rsidP="00537BA6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537BA6">
        <w:rPr>
          <w:rFonts w:ascii="Times New Roman" w:hAnsi="Times New Roman"/>
          <w:b/>
          <w:bCs/>
          <w:sz w:val="24"/>
          <w:szCs w:val="24"/>
        </w:rPr>
        <w:t xml:space="preserve">Станции </w:t>
      </w:r>
      <w:r w:rsidRPr="00537BA6">
        <w:rPr>
          <w:rFonts w:ascii="Times New Roman" w:hAnsi="Times New Roman"/>
          <w:b/>
          <w:bCs/>
          <w:sz w:val="24"/>
          <w:szCs w:val="24"/>
          <w:lang w:val="en-US"/>
        </w:rPr>
        <w:t>Pegas</w:t>
      </w:r>
      <w:r w:rsidRPr="00537BA6">
        <w:rPr>
          <w:rFonts w:ascii="Times New Roman" w:hAnsi="Times New Roman"/>
          <w:b/>
          <w:bCs/>
          <w:sz w:val="24"/>
          <w:szCs w:val="24"/>
        </w:rPr>
        <w:t xml:space="preserve"> просты в обслуживании и при выходе из строя какого-либо элемента, наши специалисты могут дистанционно объяснить, как исправить данную проблему (что позволит в после гарантийное время избежать платных вызовов специалистов).  </w:t>
      </w:r>
    </w:p>
    <w:p w:rsidR="00561EB2" w:rsidRPr="000A4945" w:rsidRDefault="00537BA6" w:rsidP="00537B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561EB2" w:rsidRPr="00E317D0">
        <w:rPr>
          <w:rFonts w:ascii="Times New Roman" w:hAnsi="Times New Roman"/>
          <w:b/>
          <w:bCs/>
          <w:sz w:val="28"/>
          <w:szCs w:val="28"/>
        </w:rPr>
        <w:t>Гарантийные условия</w:t>
      </w:r>
    </w:p>
    <w:p w:rsidR="00E2469A" w:rsidRPr="000A4945" w:rsidRDefault="00E2469A" w:rsidP="00E246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• Гарантия распространяется на все дефекты, возникшие по вине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производителя.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• Гарантия не распространяется на дефекты, возникшие по вине потребителя 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 </w:t>
      </w: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результате нарушений правил монтажа и эксплуатации изделия.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• Претензии после ввода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СБО«</w:t>
      </w:r>
      <w:r w:rsidR="007B51E9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PEGAS</w:t>
      </w: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» в эксплуатацию принимаются только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через производителей работ по монтажу, шефмонтажу.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• Обязательно наличие паспорта изделия, правильно заполненного гарантийного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талона с указанием типа, размера, даты продажи, штампа торгующей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организации, подписи продавца или ответственного лица.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• Запрещается включать, отключать и переставлять разъемы внутри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СБО</w:t>
      </w:r>
      <w:r w:rsidR="003B2D5A">
        <w:rPr>
          <w:rFonts w:ascii="Times New Roman" w:eastAsia="TimesNewRomanPSMT" w:hAnsi="Times New Roman"/>
          <w:color w:val="000000"/>
          <w:sz w:val="28"/>
          <w:szCs w:val="28"/>
        </w:rPr>
        <w:t>«</w:t>
      </w:r>
      <w:r w:rsidR="007B51E9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PEGAS</w:t>
      </w: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», дергать провода и производить иные действия лицам без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соответствующего </w:t>
      </w:r>
      <w:r w:rsidR="00DC0150">
        <w:rPr>
          <w:rFonts w:ascii="Times New Roman" w:eastAsia="TimesNewRomanPSMT" w:hAnsi="Times New Roman"/>
          <w:color w:val="000000"/>
          <w:sz w:val="28"/>
          <w:szCs w:val="28"/>
        </w:rPr>
        <w:t>допуска</w:t>
      </w: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 ремонта или обслуживания </w:t>
      </w:r>
      <w:r w:rsidR="00DC0150">
        <w:rPr>
          <w:rFonts w:ascii="Times New Roman" w:eastAsia="TimesNewRomanPSMT" w:hAnsi="Times New Roman"/>
          <w:color w:val="000000"/>
          <w:sz w:val="28"/>
          <w:szCs w:val="28"/>
        </w:rPr>
        <w:t>СБО«</w:t>
      </w:r>
      <w:r w:rsidR="007B51E9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PEGAS</w:t>
      </w:r>
      <w:r w:rsidR="00C76828">
        <w:rPr>
          <w:rFonts w:ascii="Times New Roman" w:eastAsia="TimesNewRomanPSMT" w:hAnsi="Times New Roman"/>
          <w:color w:val="000000"/>
          <w:sz w:val="28"/>
          <w:szCs w:val="28"/>
        </w:rPr>
        <w:t>»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подобного типа.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• Во время эксплуатации </w:t>
      </w:r>
      <w:r w:rsidR="00DC0150">
        <w:rPr>
          <w:rFonts w:ascii="Times New Roman" w:eastAsia="TimesNewRomanPSMT" w:hAnsi="Times New Roman"/>
          <w:color w:val="000000"/>
          <w:sz w:val="28"/>
          <w:szCs w:val="28"/>
        </w:rPr>
        <w:t>СБО</w:t>
      </w: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 необходимо производить плановые проверки в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соответствии с рекомендациями производителя.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ВНИМАНИЕ! Любые конструктивные изменения, выполненные не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производителем или без письменного на это его согласия, могут привести к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проблеме в </w:t>
      </w:r>
      <w:r w:rsidR="00DC0150" w:rsidRPr="00561EB2">
        <w:rPr>
          <w:rFonts w:ascii="Times New Roman" w:eastAsia="TimesNewRomanPSMT" w:hAnsi="Times New Roman"/>
          <w:color w:val="000000"/>
          <w:sz w:val="28"/>
          <w:szCs w:val="28"/>
        </w:rPr>
        <w:t>дальнейшей эксплуатации,</w:t>
      </w: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 приобретенной </w:t>
      </w:r>
      <w:r w:rsidR="00DC0150">
        <w:rPr>
          <w:rFonts w:ascii="Times New Roman" w:eastAsia="TimesNewRomanPSMT" w:hAnsi="Times New Roman"/>
          <w:color w:val="000000"/>
          <w:sz w:val="28"/>
          <w:szCs w:val="28"/>
        </w:rPr>
        <w:t>СБО</w:t>
      </w: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 и снятия</w:t>
      </w:r>
    </w:p>
    <w:p w:rsidR="00561EB2" w:rsidRPr="00561EB2" w:rsidRDefault="00561EB2" w:rsidP="00E2469A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её с гарантии.</w:t>
      </w:r>
      <w:r w:rsidR="00C76828">
        <w:rPr>
          <w:rFonts w:ascii="Times New Roman" w:eastAsia="TimesNewRomanPSMT" w:hAnsi="Times New Roman"/>
          <w:color w:val="000000"/>
          <w:sz w:val="28"/>
          <w:szCs w:val="28"/>
        </w:rPr>
        <w:tab/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При эксплуатации </w:t>
      </w:r>
      <w:r w:rsidR="00DC0150">
        <w:rPr>
          <w:rFonts w:ascii="Times New Roman" w:eastAsia="TimesNewRomanPSMT" w:hAnsi="Times New Roman"/>
          <w:color w:val="000000"/>
          <w:sz w:val="28"/>
          <w:szCs w:val="28"/>
        </w:rPr>
        <w:t>СБО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ЗАПРЕЩАЕТСЯ:</w:t>
      </w:r>
    </w:p>
    <w:p w:rsidR="00561EB2" w:rsidRPr="00561EB2" w:rsidRDefault="00561EB2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>•сброс в канализацию строительного мусора (песка, извести и т.д.), это приводит</w:t>
      </w:r>
      <w:r w:rsidR="009314A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к засорению </w:t>
      </w:r>
      <w:r w:rsidR="00DC0150">
        <w:rPr>
          <w:rFonts w:ascii="Times New Roman" w:eastAsia="TimesNewRomanPSMT" w:hAnsi="Times New Roman"/>
          <w:color w:val="000000"/>
          <w:sz w:val="28"/>
          <w:szCs w:val="28"/>
        </w:rPr>
        <w:t>СБО</w:t>
      </w: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 и как следствие потере работоспособности;</w:t>
      </w:r>
    </w:p>
    <w:p w:rsidR="00C7633E" w:rsidRDefault="00561EB2" w:rsidP="00E2469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61EB2">
        <w:rPr>
          <w:rFonts w:ascii="Times New Roman" w:eastAsia="TimesNewRomanPSMT" w:hAnsi="Times New Roman"/>
          <w:color w:val="000000"/>
          <w:sz w:val="28"/>
          <w:szCs w:val="28"/>
        </w:rPr>
        <w:t xml:space="preserve">насосов и как следствие потеря работоспособности </w:t>
      </w:r>
      <w:r w:rsidR="00DC0150">
        <w:rPr>
          <w:rFonts w:ascii="Times New Roman" w:eastAsia="TimesNewRomanPSMT" w:hAnsi="Times New Roman"/>
          <w:color w:val="000000"/>
          <w:sz w:val="28"/>
          <w:szCs w:val="28"/>
        </w:rPr>
        <w:t>СБО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сброс в канализацию воды от регенерации систем очистки питьевой воды и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сброс промывных вод фильтров бассейна следует проводить по отдельной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напорной канализации;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сброс в канализацию большого количества стоков после отбеливания белья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хлорсодержащими препаратами (персоль, белизна и др.);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сброс в канализацию лекарств и лекарственных препаратов;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слив в канализацию машинных масел, антифризов, кислот, щелочей, спирта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и т.д.;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сброс большого количества шерсти домашних животных.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На неисправности, вызванные нарушением этих пунктов, а также возникшие</w:t>
      </w:r>
    </w:p>
    <w:p w:rsid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вследствие пожара или иных природных явлений, – гарантия не распространяется!</w:t>
      </w:r>
    </w:p>
    <w:p w:rsidR="00274EB3" w:rsidRPr="00DC0150" w:rsidRDefault="00274EB3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</w:p>
    <w:p w:rsidR="00DC0150" w:rsidRPr="00E317D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sz w:val="28"/>
          <w:szCs w:val="28"/>
        </w:rPr>
      </w:pPr>
      <w:r w:rsidRPr="00E317D0">
        <w:rPr>
          <w:rFonts w:ascii="Times New Roman" w:eastAsia="TimesNewRomanPSMT" w:hAnsi="Times New Roman"/>
          <w:b/>
          <w:sz w:val="28"/>
          <w:szCs w:val="28"/>
        </w:rPr>
        <w:t>РАЗРЕШАЕТСЯ: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сброс в канализацию туалетной бумаги (целлюлозно-бумажная);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сброс в канализацию стоков стиральных машин при условии применения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стиральных порошков без хлора;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сброс в канализацию кухонных стоков;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сброс в канализацию один раз в неделю небольшого количества</w:t>
      </w:r>
    </w:p>
    <w:p w:rsid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средств для чистки унитазов и кухонного оборудования.</w:t>
      </w:r>
    </w:p>
    <w:p w:rsidR="009934DD" w:rsidRDefault="009934DD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</w:p>
    <w:p w:rsidR="009934DD" w:rsidRPr="009934DD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b/>
          <w:color w:val="231F20"/>
          <w:sz w:val="32"/>
          <w:szCs w:val="32"/>
        </w:rPr>
      </w:pPr>
      <w:r w:rsidRPr="009934DD">
        <w:rPr>
          <w:b/>
          <w:color w:val="231F20"/>
          <w:sz w:val="32"/>
          <w:szCs w:val="32"/>
        </w:rPr>
        <w:t>Расчетные характеристики сточных вод на входе в очистное сооружение:</w:t>
      </w:r>
    </w:p>
    <w:p w:rsidR="009934DD" w:rsidRPr="00911F7E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</w:p>
    <w:p w:rsidR="009934DD" w:rsidRPr="00911F7E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  <w:r w:rsidRPr="00911F7E">
        <w:rPr>
          <w:color w:val="231F20"/>
        </w:rPr>
        <w:t>температура</w:t>
      </w:r>
      <w:r w:rsidRPr="00911F7E">
        <w:rPr>
          <w:color w:val="231F20"/>
        </w:rPr>
        <w:tab/>
        <w:t>не менее 15°С и не более 25°С БПК5</w:t>
      </w:r>
      <w:r w:rsidRPr="00911F7E">
        <w:rPr>
          <w:color w:val="231F20"/>
        </w:rPr>
        <w:tab/>
        <w:t>не более 350 мг/л</w:t>
      </w:r>
    </w:p>
    <w:p w:rsidR="009934DD" w:rsidRPr="00911F7E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  <w:r w:rsidRPr="00911F7E">
        <w:rPr>
          <w:color w:val="231F20"/>
        </w:rPr>
        <w:t>ХПК</w:t>
      </w:r>
      <w:r w:rsidRPr="00911F7E">
        <w:rPr>
          <w:color w:val="231F20"/>
        </w:rPr>
        <w:tab/>
        <w:t>не более 525 мг/л</w:t>
      </w:r>
    </w:p>
    <w:p w:rsidR="009934DD" w:rsidRPr="00911F7E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  <w:r w:rsidRPr="00911F7E">
        <w:rPr>
          <w:color w:val="231F20"/>
        </w:rPr>
        <w:t>Характеристика сточных вод на выходе:</w:t>
      </w:r>
    </w:p>
    <w:p w:rsidR="009934DD" w:rsidRPr="00911F7E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  <w:r w:rsidRPr="00911F7E">
        <w:rPr>
          <w:color w:val="231F20"/>
        </w:rPr>
        <w:t>Концентрация ВВ</w:t>
      </w:r>
      <w:r w:rsidRPr="00911F7E">
        <w:rPr>
          <w:color w:val="231F20"/>
        </w:rPr>
        <w:tab/>
        <w:t>≤ 3,0 мг/л</w:t>
      </w:r>
    </w:p>
    <w:p w:rsidR="009934DD" w:rsidRPr="00911F7E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  <w:r w:rsidRPr="00911F7E">
        <w:rPr>
          <w:color w:val="231F20"/>
        </w:rPr>
        <w:t>Концентрация НП</w:t>
      </w:r>
      <w:r w:rsidRPr="00911F7E">
        <w:rPr>
          <w:color w:val="231F20"/>
        </w:rPr>
        <w:tab/>
        <w:t>≤ 0,05 мг/л</w:t>
      </w:r>
    </w:p>
    <w:p w:rsidR="009934DD" w:rsidRPr="00911F7E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</w:p>
    <w:p w:rsidR="009934DD" w:rsidRPr="00911F7E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  <w:r w:rsidRPr="00911F7E">
        <w:rPr>
          <w:color w:val="231F20"/>
        </w:rPr>
        <w:t>взвешенные вещества</w:t>
      </w:r>
      <w:r w:rsidRPr="00911F7E">
        <w:rPr>
          <w:color w:val="231F20"/>
        </w:rPr>
        <w:tab/>
        <w:t>не более 260 мг/л Концентрация НП</w:t>
      </w:r>
      <w:r w:rsidRPr="00911F7E">
        <w:rPr>
          <w:color w:val="231F20"/>
        </w:rPr>
        <w:tab/>
        <w:t>≤ 12 мг/л</w:t>
      </w:r>
    </w:p>
    <w:p w:rsidR="009934DD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  <w:r w:rsidRPr="00911F7E">
        <w:rPr>
          <w:color w:val="231F20"/>
        </w:rPr>
        <w:t>рН</w:t>
      </w:r>
      <w:r w:rsidRPr="00911F7E">
        <w:rPr>
          <w:color w:val="231F20"/>
        </w:rPr>
        <w:tab/>
        <w:t>не менее 6,5, не более 8,5</w:t>
      </w:r>
    </w:p>
    <w:p w:rsidR="009934DD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</w:p>
    <w:p w:rsidR="009934DD" w:rsidRPr="009934DD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b/>
          <w:color w:val="231F20"/>
        </w:rPr>
      </w:pPr>
      <w:r w:rsidRPr="009934DD">
        <w:rPr>
          <w:b/>
          <w:color w:val="231F20"/>
        </w:rPr>
        <w:t>на выходе из СБО</w:t>
      </w:r>
      <w:r>
        <w:rPr>
          <w:b/>
          <w:color w:val="231F20"/>
        </w:rPr>
        <w:t>:</w:t>
      </w:r>
    </w:p>
    <w:p w:rsidR="009934DD" w:rsidRPr="00911F7E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</w:p>
    <w:p w:rsidR="009934DD" w:rsidRPr="00911F7E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  <w:r w:rsidRPr="00911F7E">
        <w:rPr>
          <w:color w:val="231F20"/>
        </w:rPr>
        <w:t>БПКполн</w:t>
      </w:r>
      <w:r w:rsidRPr="00911F7E">
        <w:rPr>
          <w:color w:val="231F20"/>
        </w:rPr>
        <w:tab/>
        <w:t>≤ 3,0 мг/л</w:t>
      </w:r>
    </w:p>
    <w:p w:rsidR="009934DD" w:rsidRDefault="009934DD" w:rsidP="009934DD">
      <w:pPr>
        <w:pStyle w:val="ac"/>
        <w:tabs>
          <w:tab w:val="left" w:pos="4223"/>
        </w:tabs>
        <w:spacing w:line="218" w:lineRule="exact"/>
        <w:ind w:left="623"/>
        <w:rPr>
          <w:color w:val="231F20"/>
        </w:rPr>
      </w:pPr>
      <w:r w:rsidRPr="00911F7E">
        <w:rPr>
          <w:color w:val="231F20"/>
        </w:rPr>
        <w:t>ХПК</w:t>
      </w:r>
      <w:r w:rsidRPr="00911F7E">
        <w:rPr>
          <w:color w:val="231F20"/>
        </w:rPr>
        <w:tab/>
        <w:t>≤ 15 мг/л</w:t>
      </w:r>
    </w:p>
    <w:p w:rsidR="009934DD" w:rsidRPr="00760BBD" w:rsidRDefault="009934DD" w:rsidP="009934DD">
      <w:pPr>
        <w:pStyle w:val="ac"/>
        <w:tabs>
          <w:tab w:val="left" w:pos="4223"/>
        </w:tabs>
        <w:spacing w:line="218" w:lineRule="exact"/>
        <w:ind w:left="623"/>
      </w:pPr>
      <w:r w:rsidRPr="00760BBD">
        <w:rPr>
          <w:color w:val="231F20"/>
        </w:rPr>
        <w:t>рН</w:t>
      </w:r>
      <w:r w:rsidRPr="00760BBD">
        <w:rPr>
          <w:color w:val="231F20"/>
        </w:rPr>
        <w:tab/>
        <w:t xml:space="preserve">не </w:t>
      </w:r>
      <w:r w:rsidRPr="00760BBD">
        <w:rPr>
          <w:color w:val="231F20"/>
          <w:spacing w:val="2"/>
        </w:rPr>
        <w:t xml:space="preserve">менее </w:t>
      </w:r>
      <w:r w:rsidRPr="00760BBD">
        <w:rPr>
          <w:color w:val="231F20"/>
        </w:rPr>
        <w:t xml:space="preserve">6,5, не </w:t>
      </w:r>
      <w:r w:rsidRPr="00760BBD">
        <w:rPr>
          <w:color w:val="231F20"/>
          <w:spacing w:val="2"/>
        </w:rPr>
        <w:t>более</w:t>
      </w:r>
      <w:r w:rsidRPr="00760BBD">
        <w:rPr>
          <w:color w:val="231F20"/>
        </w:rPr>
        <w:t>8,5</w:t>
      </w:r>
    </w:p>
    <w:p w:rsidR="009934DD" w:rsidRPr="00760BBD" w:rsidRDefault="009934DD" w:rsidP="009934DD">
      <w:pPr>
        <w:pStyle w:val="ac"/>
        <w:spacing w:line="235" w:lineRule="auto"/>
        <w:ind w:left="623" w:right="3999"/>
      </w:pPr>
      <w:r w:rsidRPr="00760BBD">
        <w:rPr>
          <w:color w:val="231F20"/>
          <w:w w:val="95"/>
        </w:rPr>
        <w:t xml:space="preserve">Жизнеспособные яйца гельминтов (аскарид, </w:t>
      </w:r>
      <w:r w:rsidRPr="00760BBD">
        <w:rPr>
          <w:color w:val="231F20"/>
        </w:rPr>
        <w:t xml:space="preserve">власоглав, токсокар, фасциол), онкосферы </w:t>
      </w:r>
      <w:r w:rsidRPr="00760BBD">
        <w:rPr>
          <w:color w:val="231F20"/>
          <w:w w:val="95"/>
        </w:rPr>
        <w:t>тениид и жизнеспособные цисты патогенных</w:t>
      </w:r>
    </w:p>
    <w:p w:rsidR="009934DD" w:rsidRPr="00760BBD" w:rsidRDefault="009934DD" w:rsidP="009934DD">
      <w:pPr>
        <w:pStyle w:val="ac"/>
        <w:tabs>
          <w:tab w:val="left" w:pos="4223"/>
        </w:tabs>
        <w:spacing w:line="216" w:lineRule="exact"/>
        <w:ind w:left="623"/>
      </w:pPr>
      <w:r w:rsidRPr="00760BBD">
        <w:rPr>
          <w:color w:val="231F20"/>
          <w:spacing w:val="2"/>
        </w:rPr>
        <w:t>кишечныхпростейших</w:t>
      </w:r>
      <w:r w:rsidRPr="00760BBD">
        <w:rPr>
          <w:color w:val="231F20"/>
          <w:spacing w:val="2"/>
        </w:rPr>
        <w:tab/>
      </w:r>
      <w:r w:rsidRPr="00760BBD">
        <w:rPr>
          <w:color w:val="231F20"/>
        </w:rPr>
        <w:t>нет*</w:t>
      </w:r>
    </w:p>
    <w:p w:rsidR="009934DD" w:rsidRPr="00760BBD" w:rsidRDefault="009934DD" w:rsidP="009934DD">
      <w:pPr>
        <w:pStyle w:val="ac"/>
        <w:tabs>
          <w:tab w:val="left" w:pos="4217"/>
        </w:tabs>
        <w:spacing w:line="216" w:lineRule="exact"/>
        <w:ind w:left="623"/>
      </w:pPr>
      <w:r w:rsidRPr="00760BBD">
        <w:rPr>
          <w:color w:val="231F20"/>
          <w:spacing w:val="2"/>
          <w:w w:val="95"/>
        </w:rPr>
        <w:t>Возбудителикишечных инфекций</w:t>
      </w:r>
      <w:r w:rsidRPr="00760BBD">
        <w:rPr>
          <w:color w:val="231F20"/>
          <w:spacing w:val="2"/>
          <w:w w:val="95"/>
        </w:rPr>
        <w:tab/>
      </w:r>
      <w:r w:rsidRPr="00760BBD">
        <w:rPr>
          <w:color w:val="231F20"/>
        </w:rPr>
        <w:t>нет*</w:t>
      </w:r>
    </w:p>
    <w:p w:rsidR="009934DD" w:rsidRPr="00760BBD" w:rsidRDefault="009934DD" w:rsidP="009934DD">
      <w:pPr>
        <w:pStyle w:val="ac"/>
        <w:tabs>
          <w:tab w:val="left" w:pos="4217"/>
        </w:tabs>
        <w:spacing w:line="235" w:lineRule="auto"/>
        <w:ind w:left="623" w:right="2228"/>
      </w:pPr>
      <w:r w:rsidRPr="00760BBD">
        <w:rPr>
          <w:color w:val="231F20"/>
          <w:w w:val="95"/>
        </w:rPr>
        <w:t>Термотолерантные</w:t>
      </w:r>
      <w:r w:rsidRPr="00760BBD">
        <w:rPr>
          <w:color w:val="231F20"/>
          <w:spacing w:val="2"/>
          <w:w w:val="95"/>
        </w:rPr>
        <w:t>колиформные</w:t>
      </w:r>
      <w:r w:rsidRPr="00760BBD">
        <w:rPr>
          <w:color w:val="231F20"/>
          <w:spacing w:val="3"/>
          <w:w w:val="95"/>
        </w:rPr>
        <w:t>бактерии</w:t>
      </w:r>
      <w:r w:rsidRPr="00760BBD">
        <w:rPr>
          <w:color w:val="231F20"/>
          <w:spacing w:val="3"/>
          <w:w w:val="95"/>
        </w:rPr>
        <w:tab/>
      </w:r>
      <w:r w:rsidRPr="00760BBD">
        <w:rPr>
          <w:color w:val="231F20"/>
          <w:w w:val="95"/>
        </w:rPr>
        <w:t xml:space="preserve">Не </w:t>
      </w:r>
      <w:r w:rsidRPr="00760BBD">
        <w:rPr>
          <w:color w:val="231F20"/>
          <w:spacing w:val="2"/>
          <w:w w:val="95"/>
        </w:rPr>
        <w:t xml:space="preserve">более </w:t>
      </w:r>
      <w:r w:rsidRPr="00760BBD">
        <w:rPr>
          <w:color w:val="231F20"/>
          <w:w w:val="95"/>
        </w:rPr>
        <w:t xml:space="preserve">100 КОЕ/100мл* </w:t>
      </w:r>
      <w:r w:rsidRPr="00760BBD">
        <w:rPr>
          <w:color w:val="231F20"/>
          <w:spacing w:val="2"/>
          <w:w w:val="95"/>
        </w:rPr>
        <w:t>Общиеколиформные</w:t>
      </w:r>
      <w:r w:rsidRPr="00760BBD">
        <w:rPr>
          <w:color w:val="231F20"/>
          <w:spacing w:val="3"/>
          <w:w w:val="95"/>
        </w:rPr>
        <w:t>бактерии</w:t>
      </w:r>
      <w:r w:rsidRPr="00760BBD">
        <w:rPr>
          <w:color w:val="231F20"/>
          <w:spacing w:val="3"/>
          <w:w w:val="95"/>
        </w:rPr>
        <w:tab/>
      </w:r>
      <w:r w:rsidRPr="00760BBD">
        <w:rPr>
          <w:color w:val="231F20"/>
          <w:w w:val="95"/>
        </w:rPr>
        <w:t xml:space="preserve">Не </w:t>
      </w:r>
      <w:r w:rsidRPr="00760BBD">
        <w:rPr>
          <w:color w:val="231F20"/>
          <w:spacing w:val="2"/>
          <w:w w:val="95"/>
        </w:rPr>
        <w:t>более 500</w:t>
      </w:r>
      <w:r w:rsidRPr="00760BBD">
        <w:rPr>
          <w:color w:val="231F20"/>
          <w:w w:val="95"/>
        </w:rPr>
        <w:t>КОЕ/100мл*</w:t>
      </w:r>
    </w:p>
    <w:p w:rsidR="009934DD" w:rsidRPr="00760BBD" w:rsidRDefault="009934DD" w:rsidP="009934DD">
      <w:pPr>
        <w:pStyle w:val="ac"/>
        <w:tabs>
          <w:tab w:val="left" w:pos="4228"/>
        </w:tabs>
        <w:spacing w:line="218" w:lineRule="exact"/>
        <w:ind w:left="623"/>
      </w:pPr>
      <w:r w:rsidRPr="00760BBD">
        <w:rPr>
          <w:color w:val="231F20"/>
          <w:spacing w:val="2"/>
        </w:rPr>
        <w:t>Колифаги</w:t>
      </w:r>
      <w:r w:rsidRPr="00760BBD">
        <w:rPr>
          <w:color w:val="231F20"/>
          <w:spacing w:val="2"/>
        </w:rPr>
        <w:tab/>
      </w:r>
      <w:r w:rsidRPr="00760BBD">
        <w:rPr>
          <w:color w:val="231F20"/>
        </w:rPr>
        <w:t xml:space="preserve">Не </w:t>
      </w:r>
      <w:r w:rsidRPr="00760BBD">
        <w:rPr>
          <w:color w:val="231F20"/>
          <w:spacing w:val="2"/>
        </w:rPr>
        <w:t xml:space="preserve">более </w:t>
      </w:r>
      <w:r w:rsidRPr="00760BBD">
        <w:rPr>
          <w:color w:val="231F20"/>
          <w:spacing w:val="-3"/>
        </w:rPr>
        <w:t xml:space="preserve">10 </w:t>
      </w:r>
      <w:r w:rsidRPr="00760BBD">
        <w:rPr>
          <w:color w:val="231F20"/>
        </w:rPr>
        <w:t>КОЕ/100 мл*</w:t>
      </w:r>
    </w:p>
    <w:p w:rsidR="009934DD" w:rsidRPr="00760BBD" w:rsidRDefault="009934DD" w:rsidP="009934DD">
      <w:pPr>
        <w:pStyle w:val="a3"/>
        <w:widowControl w:val="0"/>
        <w:numPr>
          <w:ilvl w:val="0"/>
          <w:numId w:val="19"/>
        </w:numPr>
        <w:tabs>
          <w:tab w:val="left" w:pos="754"/>
        </w:tabs>
        <w:autoSpaceDE w:val="0"/>
        <w:autoSpaceDN w:val="0"/>
        <w:spacing w:after="0" w:line="218" w:lineRule="exact"/>
        <w:rPr>
          <w:sz w:val="18"/>
        </w:rPr>
      </w:pPr>
      <w:r w:rsidRPr="00760BBD">
        <w:rPr>
          <w:color w:val="231F20"/>
          <w:sz w:val="18"/>
        </w:rPr>
        <w:t xml:space="preserve">Только при </w:t>
      </w:r>
      <w:r w:rsidRPr="00760BBD">
        <w:rPr>
          <w:color w:val="231F20"/>
          <w:spacing w:val="2"/>
          <w:sz w:val="18"/>
        </w:rPr>
        <w:t xml:space="preserve">условии обеспечения </w:t>
      </w:r>
      <w:r w:rsidRPr="00760BBD">
        <w:rPr>
          <w:color w:val="231F20"/>
          <w:spacing w:val="3"/>
          <w:sz w:val="18"/>
        </w:rPr>
        <w:t xml:space="preserve">обеззараживания </w:t>
      </w:r>
      <w:r w:rsidRPr="00760BBD">
        <w:rPr>
          <w:color w:val="231F20"/>
          <w:spacing w:val="2"/>
          <w:sz w:val="18"/>
        </w:rPr>
        <w:t>очищенной</w:t>
      </w:r>
      <w:r w:rsidRPr="00760BBD">
        <w:rPr>
          <w:color w:val="231F20"/>
          <w:sz w:val="18"/>
        </w:rPr>
        <w:t>воды.</w:t>
      </w:r>
    </w:p>
    <w:p w:rsidR="009934DD" w:rsidRPr="007A1D8B" w:rsidRDefault="009934DD" w:rsidP="009934DD">
      <w:r w:rsidRPr="00760BBD">
        <w:rPr>
          <w:color w:val="231F20"/>
          <w:sz w:val="18"/>
        </w:rPr>
        <w:t>Станции оборудованы встроенным блоком УФ-обеззараживания.</w:t>
      </w:r>
    </w:p>
    <w:p w:rsidR="009934DD" w:rsidRPr="00DC0150" w:rsidRDefault="009934DD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 w:rsidRPr="00DC0150">
        <w:rPr>
          <w:rFonts w:ascii="Times New Roman" w:eastAsia="TimesNewRomanPSMT" w:hAnsi="Times New Roman"/>
          <w:b/>
          <w:bCs/>
          <w:sz w:val="28"/>
          <w:szCs w:val="28"/>
        </w:rPr>
        <w:t>ВНИМАНИЕ!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применение в больших количествах чистящих средств, содержащих хлор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и другие антисептики, может привести к отмиранию активного ила и как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 xml:space="preserve">следствие потере работоспособности </w:t>
      </w:r>
      <w:r w:rsidR="00FC0325">
        <w:rPr>
          <w:rFonts w:ascii="Times New Roman" w:eastAsia="TimesNewRomanPSMT" w:hAnsi="Times New Roman"/>
          <w:sz w:val="28"/>
          <w:szCs w:val="28"/>
        </w:rPr>
        <w:t>СБО</w:t>
      </w:r>
      <w:r w:rsidRPr="00DC0150">
        <w:rPr>
          <w:rFonts w:ascii="Times New Roman" w:eastAsia="TimesNewRomanPSMT" w:hAnsi="Times New Roman"/>
          <w:sz w:val="28"/>
          <w:szCs w:val="28"/>
        </w:rPr>
        <w:t>;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несвоевременная откачка избытков активного ила приводит к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 xml:space="preserve">его загустению и в последствии к нарушению работы </w:t>
      </w:r>
      <w:r w:rsidR="00FC0325">
        <w:rPr>
          <w:rFonts w:ascii="Times New Roman" w:eastAsia="TimesNewRomanPSMT" w:hAnsi="Times New Roman"/>
          <w:sz w:val="28"/>
          <w:szCs w:val="28"/>
        </w:rPr>
        <w:t>СБО</w:t>
      </w:r>
      <w:r w:rsidRPr="00DC0150">
        <w:rPr>
          <w:rFonts w:ascii="Times New Roman" w:eastAsia="TimesNewRomanPSMT" w:hAnsi="Times New Roman"/>
          <w:sz w:val="28"/>
          <w:szCs w:val="28"/>
        </w:rPr>
        <w:t>.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За справочной информацией и консультациями обращаться: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• к производителю:</w:t>
      </w:r>
    </w:p>
    <w:p w:rsidR="00DC0150" w:rsidRPr="00DC0150" w:rsidRDefault="00AD29EA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адрес: </w:t>
      </w:r>
      <w:r w:rsidR="00DC0150" w:rsidRPr="00DC0150">
        <w:rPr>
          <w:rFonts w:ascii="Times New Roman" w:eastAsia="TimesNewRomanPSMT" w:hAnsi="Times New Roman"/>
          <w:sz w:val="28"/>
          <w:szCs w:val="28"/>
        </w:rPr>
        <w:t>• либо непосредственно к Продавцу.</w:t>
      </w:r>
    </w:p>
    <w:p w:rsidR="00DC0150" w:rsidRPr="007B51E9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Подробная информ</w:t>
      </w:r>
      <w:r w:rsidR="003B2D5A">
        <w:rPr>
          <w:rFonts w:ascii="Times New Roman" w:eastAsia="TimesNewRomanPSMT" w:hAnsi="Times New Roman"/>
          <w:sz w:val="28"/>
          <w:szCs w:val="28"/>
        </w:rPr>
        <w:t xml:space="preserve">ация на сайте </w:t>
      </w:r>
      <w:r w:rsidR="003B2D5A">
        <w:rPr>
          <w:rFonts w:ascii="Times New Roman" w:eastAsia="TimesNewRomanPSMT" w:hAnsi="Times New Roman"/>
          <w:sz w:val="28"/>
          <w:szCs w:val="28"/>
          <w:lang w:val="en-US"/>
        </w:rPr>
        <w:t>www</w:t>
      </w:r>
      <w:r w:rsidR="003B2D5A" w:rsidRPr="003B2D5A">
        <w:rPr>
          <w:rFonts w:ascii="Times New Roman" w:eastAsia="TimesNewRomanPSMT" w:hAnsi="Times New Roman"/>
          <w:sz w:val="28"/>
          <w:szCs w:val="28"/>
        </w:rPr>
        <w:t>.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Дополнительно к паспорту изделия прилагаются (просьба не забыть получить):</w:t>
      </w:r>
    </w:p>
    <w:p w:rsidR="00DC0150" w:rsidRPr="00DC0150" w:rsidRDefault="00DC0150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DC0150">
        <w:rPr>
          <w:rFonts w:ascii="Times New Roman" w:eastAsia="TimesNewRomanPSMT" w:hAnsi="Times New Roman"/>
          <w:sz w:val="28"/>
          <w:szCs w:val="28"/>
        </w:rPr>
        <w:t>1. Действующий сертификат соответствия.</w:t>
      </w:r>
    </w:p>
    <w:p w:rsidR="00DC0150" w:rsidRPr="00DC0150" w:rsidRDefault="003B2D5A" w:rsidP="00E246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</w:t>
      </w:r>
      <w:r w:rsidR="00DC0150" w:rsidRPr="00DC0150">
        <w:rPr>
          <w:rFonts w:ascii="Times New Roman" w:eastAsia="TimesNewRomanPSMT" w:hAnsi="Times New Roman"/>
          <w:sz w:val="28"/>
          <w:szCs w:val="28"/>
        </w:rPr>
        <w:t xml:space="preserve">. Монтажная схема на приобретенное </w:t>
      </w:r>
      <w:r w:rsidR="00571820">
        <w:rPr>
          <w:rFonts w:ascii="Times New Roman" w:eastAsia="TimesNewRomanPSMT" w:hAnsi="Times New Roman"/>
          <w:sz w:val="28"/>
          <w:szCs w:val="28"/>
        </w:rPr>
        <w:t xml:space="preserve"> </w:t>
      </w:r>
      <w:r w:rsidR="00DC0150" w:rsidRPr="00DC0150">
        <w:rPr>
          <w:rFonts w:ascii="Times New Roman" w:eastAsia="TimesNewRomanPSMT" w:hAnsi="Times New Roman"/>
          <w:sz w:val="28"/>
          <w:szCs w:val="28"/>
        </w:rPr>
        <w:t xml:space="preserve">Вами </w:t>
      </w:r>
      <w:r w:rsidR="00FC0325">
        <w:rPr>
          <w:rFonts w:ascii="Times New Roman" w:eastAsia="TimesNewRomanPSMT" w:hAnsi="Times New Roman"/>
          <w:sz w:val="28"/>
          <w:szCs w:val="28"/>
        </w:rPr>
        <w:t>СБО</w:t>
      </w:r>
      <w:r w:rsidR="00DC0150" w:rsidRPr="00DC0150">
        <w:rPr>
          <w:rFonts w:ascii="Times New Roman" w:eastAsia="TimesNewRomanPSMT" w:hAnsi="Times New Roman"/>
          <w:sz w:val="28"/>
          <w:szCs w:val="28"/>
        </w:rPr>
        <w:t>.</w:t>
      </w:r>
    </w:p>
    <w:p w:rsidR="00940DB7" w:rsidRDefault="00940DB7" w:rsidP="00DC0150">
      <w:pPr>
        <w:rPr>
          <w:rFonts w:ascii="Times New Roman" w:hAnsi="Times New Roman"/>
          <w:sz w:val="28"/>
          <w:szCs w:val="28"/>
        </w:rPr>
      </w:pPr>
    </w:p>
    <w:p w:rsidR="00571820" w:rsidRPr="00DC0150" w:rsidRDefault="00571820" w:rsidP="00DC0150">
      <w:pPr>
        <w:rPr>
          <w:rFonts w:ascii="Times New Roman" w:hAnsi="Times New Roman"/>
          <w:sz w:val="28"/>
          <w:szCs w:val="28"/>
        </w:rPr>
      </w:pPr>
    </w:p>
    <w:p w:rsidR="00C7633E" w:rsidRPr="003B609D" w:rsidRDefault="00537BA6" w:rsidP="00537BA6">
      <w:pPr>
        <w:pStyle w:val="1"/>
        <w:ind w:left="36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 </w:t>
      </w:r>
      <w:r w:rsidR="0006485D">
        <w:rPr>
          <w:rFonts w:ascii="Times New Roman" w:hAnsi="Times New Roman"/>
          <w:color w:val="auto"/>
        </w:rPr>
        <w:t>Срок службы СБО «</w:t>
      </w:r>
      <w:r w:rsidR="007B51E9">
        <w:rPr>
          <w:rFonts w:ascii="Times New Roman" w:eastAsia="TimesNewRomanPSMT" w:hAnsi="Times New Roman"/>
          <w:color w:val="000000"/>
          <w:lang w:val="en-US"/>
        </w:rPr>
        <w:t>PEGAS</w:t>
      </w:r>
      <w:r w:rsidR="00B962DF" w:rsidRPr="00B962DF">
        <w:rPr>
          <w:rFonts w:ascii="Times New Roman" w:eastAsia="TimesNewRomanPSMT" w:hAnsi="Times New Roman"/>
          <w:color w:val="000000"/>
        </w:rPr>
        <w:t xml:space="preserve"> </w:t>
      </w:r>
      <w:r w:rsidR="00B962DF">
        <w:rPr>
          <w:rFonts w:ascii="Times New Roman" w:eastAsia="TimesNewRomanPSMT" w:hAnsi="Times New Roman"/>
          <w:color w:val="000000"/>
          <w:lang w:val="en-US"/>
        </w:rPr>
        <w:t>LUX</w:t>
      </w:r>
      <w:r w:rsidR="00C76828">
        <w:rPr>
          <w:rFonts w:ascii="Times New Roman" w:hAnsi="Times New Roman"/>
          <w:color w:val="auto"/>
        </w:rPr>
        <w:t>»</w:t>
      </w:r>
    </w:p>
    <w:p w:rsidR="00C7633E" w:rsidRPr="003B609D" w:rsidRDefault="00C7633E" w:rsidP="003B609D">
      <w:pPr>
        <w:rPr>
          <w:rFonts w:ascii="Times New Roman" w:hAnsi="Times New Roman"/>
        </w:rPr>
      </w:pPr>
    </w:p>
    <w:p w:rsidR="00C7633E" w:rsidRDefault="007B51E9" w:rsidP="003B609D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51E9"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="0008421A">
        <w:rPr>
          <w:rFonts w:ascii="Times New Roman" w:hAnsi="Times New Roman"/>
          <w:spacing w:val="-1"/>
          <w:sz w:val="28"/>
          <w:szCs w:val="28"/>
        </w:rPr>
        <w:t>СБ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«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PEGAS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» </w:t>
      </w:r>
      <w:r w:rsidR="00C7633E" w:rsidRPr="003B609D">
        <w:rPr>
          <w:rFonts w:ascii="Times New Roman" w:hAnsi="Times New Roman"/>
          <w:spacing w:val="-1"/>
          <w:sz w:val="28"/>
          <w:szCs w:val="28"/>
        </w:rPr>
        <w:t>и</w:t>
      </w:r>
      <w:r w:rsidR="00C7633E" w:rsidRPr="003B609D">
        <w:rPr>
          <w:rFonts w:ascii="Times New Roman" w:hAnsi="Times New Roman"/>
          <w:sz w:val="28"/>
          <w:szCs w:val="28"/>
        </w:rPr>
        <w:t>зг</w:t>
      </w:r>
      <w:r w:rsidR="00C7633E" w:rsidRPr="003B609D">
        <w:rPr>
          <w:rFonts w:ascii="Times New Roman" w:hAnsi="Times New Roman"/>
          <w:spacing w:val="1"/>
          <w:sz w:val="28"/>
          <w:szCs w:val="28"/>
        </w:rPr>
        <w:t>о</w:t>
      </w:r>
      <w:r w:rsidR="00C7633E" w:rsidRPr="003B609D">
        <w:rPr>
          <w:rFonts w:ascii="Times New Roman" w:hAnsi="Times New Roman"/>
          <w:spacing w:val="-1"/>
          <w:sz w:val="28"/>
          <w:szCs w:val="28"/>
        </w:rPr>
        <w:t>т</w:t>
      </w:r>
      <w:r w:rsidR="00C7633E" w:rsidRPr="003B609D">
        <w:rPr>
          <w:rFonts w:ascii="Times New Roman" w:hAnsi="Times New Roman"/>
          <w:spacing w:val="1"/>
          <w:sz w:val="28"/>
          <w:szCs w:val="28"/>
        </w:rPr>
        <w:t>ов</w:t>
      </w:r>
      <w:r w:rsidR="00C7633E" w:rsidRPr="003B609D">
        <w:rPr>
          <w:rFonts w:ascii="Times New Roman" w:hAnsi="Times New Roman"/>
          <w:spacing w:val="-1"/>
          <w:sz w:val="28"/>
          <w:szCs w:val="28"/>
        </w:rPr>
        <w:t>л</w:t>
      </w:r>
      <w:r w:rsidR="00C7633E" w:rsidRPr="003B609D">
        <w:rPr>
          <w:rFonts w:ascii="Times New Roman" w:hAnsi="Times New Roman"/>
          <w:spacing w:val="2"/>
          <w:sz w:val="28"/>
          <w:szCs w:val="28"/>
        </w:rPr>
        <w:t>е</w:t>
      </w:r>
      <w:r w:rsidR="00C7633E" w:rsidRPr="003B60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C7633E" w:rsidRPr="003B609D">
        <w:rPr>
          <w:rFonts w:ascii="Times New Roman" w:hAnsi="Times New Roman"/>
          <w:spacing w:val="-1"/>
          <w:sz w:val="28"/>
          <w:szCs w:val="28"/>
        </w:rPr>
        <w:t>и</w:t>
      </w:r>
      <w:r w:rsidR="00C7633E" w:rsidRPr="003B609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3B5606">
        <w:rPr>
          <w:rFonts w:ascii="Times New Roman" w:hAnsi="Times New Roman"/>
          <w:spacing w:val="-1"/>
          <w:sz w:val="28"/>
          <w:szCs w:val="28"/>
        </w:rPr>
        <w:t>полипропилена</w:t>
      </w:r>
      <w:r w:rsidR="00C7633E" w:rsidRPr="003B60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33E" w:rsidRPr="003B609D">
        <w:rPr>
          <w:rFonts w:ascii="Times New Roman" w:hAnsi="Times New Roman"/>
          <w:sz w:val="28"/>
          <w:szCs w:val="28"/>
        </w:rPr>
        <w:t>с</w:t>
      </w:r>
      <w:r w:rsidR="00C7633E" w:rsidRPr="003B609D">
        <w:rPr>
          <w:rFonts w:ascii="Times New Roman" w:hAnsi="Times New Roman"/>
          <w:spacing w:val="1"/>
          <w:sz w:val="28"/>
          <w:szCs w:val="28"/>
        </w:rPr>
        <w:t>ро</w:t>
      </w:r>
      <w:r w:rsidR="00C7633E" w:rsidRPr="003B609D">
        <w:rPr>
          <w:rFonts w:ascii="Times New Roman" w:hAnsi="Times New Roman"/>
          <w:sz w:val="28"/>
          <w:szCs w:val="28"/>
        </w:rPr>
        <w:t>к</w:t>
      </w:r>
      <w:r w:rsidR="00571820">
        <w:rPr>
          <w:rFonts w:ascii="Times New Roman" w:hAnsi="Times New Roman"/>
          <w:sz w:val="28"/>
          <w:szCs w:val="28"/>
        </w:rPr>
        <w:t xml:space="preserve"> </w:t>
      </w:r>
      <w:r w:rsidR="00C7633E" w:rsidRPr="003B609D">
        <w:rPr>
          <w:rFonts w:ascii="Times New Roman" w:hAnsi="Times New Roman"/>
          <w:sz w:val="28"/>
          <w:szCs w:val="28"/>
        </w:rPr>
        <w:t>с</w:t>
      </w:r>
      <w:r w:rsidR="00C7633E" w:rsidRPr="003B609D">
        <w:rPr>
          <w:rFonts w:ascii="Times New Roman" w:hAnsi="Times New Roman"/>
          <w:spacing w:val="1"/>
          <w:sz w:val="28"/>
          <w:szCs w:val="28"/>
        </w:rPr>
        <w:t>л</w:t>
      </w:r>
      <w:r w:rsidR="00C7633E" w:rsidRPr="003B609D">
        <w:rPr>
          <w:rFonts w:ascii="Times New Roman" w:hAnsi="Times New Roman"/>
          <w:spacing w:val="-2"/>
          <w:sz w:val="28"/>
          <w:szCs w:val="28"/>
        </w:rPr>
        <w:t>у</w:t>
      </w:r>
      <w:r w:rsidR="00C7633E" w:rsidRPr="003B609D">
        <w:rPr>
          <w:rFonts w:ascii="Times New Roman" w:hAnsi="Times New Roman"/>
          <w:spacing w:val="-1"/>
          <w:sz w:val="28"/>
          <w:szCs w:val="28"/>
        </w:rPr>
        <w:t>ж</w:t>
      </w:r>
      <w:r w:rsidR="00C7633E" w:rsidRPr="003B609D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C7633E" w:rsidRPr="003B609D">
        <w:rPr>
          <w:rFonts w:ascii="Times New Roman" w:hAnsi="Times New Roman"/>
          <w:spacing w:val="-1"/>
          <w:sz w:val="28"/>
          <w:szCs w:val="28"/>
        </w:rPr>
        <w:t>к</w:t>
      </w:r>
      <w:r w:rsidR="00C7633E" w:rsidRPr="003B609D">
        <w:rPr>
          <w:rFonts w:ascii="Times New Roman" w:hAnsi="Times New Roman"/>
          <w:spacing w:val="1"/>
          <w:sz w:val="28"/>
          <w:szCs w:val="28"/>
        </w:rPr>
        <w:t>о</w:t>
      </w:r>
      <w:r w:rsidR="00C7633E" w:rsidRPr="003B609D">
        <w:rPr>
          <w:rFonts w:ascii="Times New Roman" w:hAnsi="Times New Roman"/>
          <w:spacing w:val="-1"/>
          <w:sz w:val="28"/>
          <w:szCs w:val="28"/>
        </w:rPr>
        <w:t>т</w:t>
      </w:r>
      <w:r w:rsidR="00C7633E" w:rsidRPr="003B609D">
        <w:rPr>
          <w:rFonts w:ascii="Times New Roman" w:hAnsi="Times New Roman"/>
          <w:spacing w:val="1"/>
          <w:sz w:val="28"/>
          <w:szCs w:val="28"/>
        </w:rPr>
        <w:t>оро</w:t>
      </w:r>
      <w:r w:rsidR="00C7633E" w:rsidRPr="003B609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33E" w:rsidRPr="003B609D">
        <w:rPr>
          <w:rFonts w:ascii="Times New Roman" w:hAnsi="Times New Roman"/>
          <w:spacing w:val="-1"/>
          <w:sz w:val="28"/>
          <w:szCs w:val="28"/>
        </w:rPr>
        <w:t>н</w:t>
      </w:r>
      <w:r w:rsidR="00C7633E" w:rsidRPr="003B609D">
        <w:rPr>
          <w:rFonts w:ascii="Times New Roman" w:hAnsi="Times New Roman"/>
          <w:sz w:val="28"/>
          <w:szCs w:val="28"/>
        </w:rPr>
        <w:t xml:space="preserve">е </w:t>
      </w:r>
      <w:r w:rsidR="00C7633E" w:rsidRPr="003B609D">
        <w:rPr>
          <w:rFonts w:ascii="Times New Roman" w:hAnsi="Times New Roman"/>
          <w:spacing w:val="1"/>
          <w:sz w:val="28"/>
          <w:szCs w:val="28"/>
        </w:rPr>
        <w:t>м</w:t>
      </w:r>
      <w:r w:rsidR="00C7633E" w:rsidRPr="003B609D">
        <w:rPr>
          <w:rFonts w:ascii="Times New Roman" w:hAnsi="Times New Roman"/>
          <w:sz w:val="28"/>
          <w:szCs w:val="28"/>
        </w:rPr>
        <w:t>е</w:t>
      </w:r>
      <w:r w:rsidR="00C7633E" w:rsidRPr="003B609D">
        <w:rPr>
          <w:rFonts w:ascii="Times New Roman" w:hAnsi="Times New Roman"/>
          <w:spacing w:val="-1"/>
          <w:sz w:val="28"/>
          <w:szCs w:val="28"/>
        </w:rPr>
        <w:t>н</w:t>
      </w:r>
      <w:r w:rsidR="00C7633E" w:rsidRPr="003B609D">
        <w:rPr>
          <w:rFonts w:ascii="Times New Roman" w:hAnsi="Times New Roman"/>
          <w:sz w:val="28"/>
          <w:szCs w:val="28"/>
        </w:rPr>
        <w:t>ее</w:t>
      </w:r>
      <w:r w:rsidR="00537BA6">
        <w:rPr>
          <w:rFonts w:ascii="Times New Roman" w:hAnsi="Times New Roman"/>
          <w:sz w:val="28"/>
          <w:szCs w:val="28"/>
        </w:rPr>
        <w:t xml:space="preserve"> </w:t>
      </w:r>
      <w:r w:rsidR="00C7633E" w:rsidRPr="003B609D">
        <w:rPr>
          <w:rFonts w:ascii="Times New Roman" w:hAnsi="Times New Roman"/>
          <w:spacing w:val="1"/>
          <w:sz w:val="28"/>
          <w:szCs w:val="28"/>
        </w:rPr>
        <w:t>50</w:t>
      </w:r>
      <w:r w:rsidR="00C7633E" w:rsidRPr="003B609D">
        <w:rPr>
          <w:rFonts w:ascii="Times New Roman" w:hAnsi="Times New Roman"/>
          <w:spacing w:val="-1"/>
          <w:sz w:val="28"/>
          <w:szCs w:val="28"/>
        </w:rPr>
        <w:t>л</w:t>
      </w:r>
      <w:r w:rsidR="00C7633E" w:rsidRPr="003B609D">
        <w:rPr>
          <w:rFonts w:ascii="Times New Roman" w:hAnsi="Times New Roman"/>
          <w:sz w:val="28"/>
          <w:szCs w:val="28"/>
        </w:rPr>
        <w:t>ет.</w:t>
      </w:r>
      <w:r w:rsidR="0008421A">
        <w:rPr>
          <w:rFonts w:ascii="Times New Roman" w:hAnsi="Times New Roman"/>
          <w:sz w:val="28"/>
          <w:szCs w:val="28"/>
        </w:rPr>
        <w:t xml:space="preserve"> Срок службы насосов определяется заводом </w:t>
      </w:r>
      <w:r w:rsidR="00125FB6">
        <w:rPr>
          <w:rFonts w:ascii="Times New Roman" w:hAnsi="Times New Roman"/>
          <w:sz w:val="28"/>
          <w:szCs w:val="28"/>
        </w:rPr>
        <w:t>изготовителем.</w:t>
      </w:r>
    </w:p>
    <w:p w:rsidR="00FC0325" w:rsidRDefault="00FC0325" w:rsidP="003B609D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0325" w:rsidRDefault="00FC0325" w:rsidP="003B609D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0325" w:rsidRDefault="00FC0325" w:rsidP="003B609D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0325" w:rsidRDefault="00FC0325" w:rsidP="003B609D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0325" w:rsidRDefault="00FC0325" w:rsidP="003B609D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0325" w:rsidRDefault="00FC0325" w:rsidP="003B609D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469A" w:rsidRDefault="00E2469A" w:rsidP="003B609D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34DD" w:rsidRDefault="009934DD" w:rsidP="003B609D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34DD" w:rsidRDefault="009934DD" w:rsidP="003B609D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33E" w:rsidRDefault="00B962DF" w:rsidP="00B962DF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</w:t>
      </w:r>
      <w:r w:rsidR="00C7633E" w:rsidRPr="003B609D">
        <w:rPr>
          <w:rFonts w:ascii="Times New Roman" w:hAnsi="Times New Roman"/>
          <w:color w:val="auto"/>
        </w:rPr>
        <w:t>С</w:t>
      </w:r>
      <w:r w:rsidR="003B2D5A">
        <w:rPr>
          <w:rFonts w:ascii="Times New Roman" w:hAnsi="Times New Roman"/>
          <w:color w:val="auto"/>
        </w:rPr>
        <w:t>хема СБО «</w:t>
      </w:r>
      <w:r w:rsidR="007B51E9">
        <w:rPr>
          <w:rFonts w:ascii="Times New Roman" w:eastAsia="TimesNewRomanPSMT" w:hAnsi="Times New Roman"/>
          <w:color w:val="000000"/>
          <w:lang w:val="en-US"/>
        </w:rPr>
        <w:t>PEGAS</w:t>
      </w:r>
      <w:r w:rsidR="00C76828">
        <w:rPr>
          <w:rFonts w:ascii="Times New Roman" w:hAnsi="Times New Roman"/>
          <w:color w:val="auto"/>
        </w:rPr>
        <w:t>»</w:t>
      </w:r>
    </w:p>
    <w:p w:rsidR="00FC0325" w:rsidRPr="00FC0325" w:rsidRDefault="00FC0325" w:rsidP="00FC0325"/>
    <w:p w:rsidR="00C7633E" w:rsidRDefault="00B962DF" w:rsidP="00FF0416">
      <w:pPr>
        <w:pStyle w:val="a3"/>
        <w:ind w:left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0" cy="3333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3E" w:rsidRDefault="00F14E68" w:rsidP="00F14E68">
      <w:pPr>
        <w:pStyle w:val="a3"/>
        <w:tabs>
          <w:tab w:val="left" w:pos="7920"/>
        </w:tabs>
        <w:ind w:left="36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F14E68" w:rsidRDefault="00F14E68" w:rsidP="00F14E68">
      <w:pPr>
        <w:pStyle w:val="a3"/>
        <w:tabs>
          <w:tab w:val="left" w:pos="7920"/>
        </w:tabs>
        <w:ind w:left="360"/>
        <w:rPr>
          <w:rFonts w:ascii="Times New Roman" w:hAnsi="Times New Roman"/>
          <w:b/>
          <w:noProof/>
          <w:sz w:val="28"/>
          <w:szCs w:val="28"/>
        </w:rPr>
      </w:pPr>
    </w:p>
    <w:p w:rsidR="00F14E68" w:rsidRDefault="00F14E68" w:rsidP="00F14E68">
      <w:pPr>
        <w:pStyle w:val="a3"/>
        <w:tabs>
          <w:tab w:val="left" w:pos="7920"/>
        </w:tabs>
        <w:ind w:left="360"/>
        <w:rPr>
          <w:rFonts w:ascii="Times New Roman" w:hAnsi="Times New Roman"/>
          <w:b/>
          <w:noProof/>
          <w:sz w:val="28"/>
          <w:szCs w:val="28"/>
        </w:rPr>
      </w:pPr>
    </w:p>
    <w:p w:rsidR="00F14E68" w:rsidRDefault="00F14E68" w:rsidP="00F14E68">
      <w:pPr>
        <w:pStyle w:val="a3"/>
        <w:tabs>
          <w:tab w:val="left" w:pos="7920"/>
        </w:tabs>
        <w:ind w:left="360"/>
        <w:rPr>
          <w:rFonts w:ascii="Times New Roman" w:hAnsi="Times New Roman"/>
          <w:b/>
          <w:noProof/>
          <w:sz w:val="28"/>
          <w:szCs w:val="28"/>
        </w:rPr>
      </w:pPr>
    </w:p>
    <w:p w:rsidR="00F14E68" w:rsidRDefault="00F14E68" w:rsidP="00F14E68">
      <w:pPr>
        <w:pStyle w:val="a3"/>
        <w:tabs>
          <w:tab w:val="left" w:pos="7920"/>
        </w:tabs>
        <w:ind w:left="360"/>
        <w:rPr>
          <w:rFonts w:ascii="Times New Roman" w:hAnsi="Times New Roman"/>
          <w:b/>
          <w:noProof/>
          <w:sz w:val="28"/>
          <w:szCs w:val="28"/>
        </w:rPr>
      </w:pPr>
    </w:p>
    <w:p w:rsidR="00F14E68" w:rsidRDefault="00F14E68" w:rsidP="00F14E68">
      <w:pPr>
        <w:pStyle w:val="a3"/>
        <w:tabs>
          <w:tab w:val="left" w:pos="7920"/>
        </w:tabs>
        <w:ind w:left="360"/>
        <w:rPr>
          <w:rFonts w:ascii="Times New Roman" w:hAnsi="Times New Roman"/>
          <w:b/>
          <w:noProof/>
          <w:sz w:val="28"/>
          <w:szCs w:val="28"/>
        </w:rPr>
      </w:pPr>
    </w:p>
    <w:p w:rsidR="00E2469A" w:rsidRDefault="00E2469A" w:rsidP="00537BA6">
      <w:pPr>
        <w:pStyle w:val="a3"/>
        <w:tabs>
          <w:tab w:val="left" w:pos="7920"/>
        </w:tabs>
        <w:ind w:left="0"/>
        <w:rPr>
          <w:rFonts w:ascii="Times New Roman" w:hAnsi="Times New Roman"/>
          <w:b/>
          <w:noProof/>
          <w:sz w:val="28"/>
          <w:szCs w:val="28"/>
        </w:rPr>
      </w:pPr>
    </w:p>
    <w:p w:rsidR="00F14E68" w:rsidRPr="003C3CD9" w:rsidRDefault="007B51E9" w:rsidP="003D3F59">
      <w:pPr>
        <w:pStyle w:val="a3"/>
        <w:tabs>
          <w:tab w:val="left" w:pos="7920"/>
        </w:tabs>
        <w:ind w:left="0"/>
        <w:rPr>
          <w:rFonts w:ascii="Times New Roman" w:hAnsi="Times New Roman"/>
          <w:b/>
          <w:noProof/>
          <w:sz w:val="32"/>
          <w:szCs w:val="32"/>
        </w:rPr>
      </w:pPr>
      <w:r w:rsidRPr="007B51E9">
        <w:rPr>
          <w:rFonts w:ascii="Times New Roman" w:hAnsi="Times New Roman"/>
          <w:b/>
          <w:noProof/>
          <w:sz w:val="32"/>
          <w:szCs w:val="32"/>
        </w:rPr>
        <w:t xml:space="preserve">                      </w:t>
      </w:r>
      <w:r w:rsidR="00B962DF" w:rsidRPr="00B962DF">
        <w:rPr>
          <w:rFonts w:ascii="Times New Roman" w:hAnsi="Times New Roman"/>
          <w:b/>
          <w:noProof/>
          <w:sz w:val="32"/>
          <w:szCs w:val="32"/>
        </w:rPr>
        <w:t xml:space="preserve">  </w:t>
      </w:r>
      <w:r w:rsidR="00B962DF" w:rsidRPr="009E37A6">
        <w:rPr>
          <w:rFonts w:ascii="Times New Roman" w:hAnsi="Times New Roman"/>
          <w:b/>
          <w:noProof/>
          <w:sz w:val="32"/>
          <w:szCs w:val="32"/>
        </w:rPr>
        <w:t xml:space="preserve">    </w:t>
      </w:r>
      <w:r w:rsidRPr="007B51E9">
        <w:rPr>
          <w:rFonts w:ascii="Times New Roman" w:hAnsi="Times New Roman"/>
          <w:b/>
          <w:noProof/>
          <w:sz w:val="32"/>
          <w:szCs w:val="32"/>
        </w:rPr>
        <w:t xml:space="preserve">      </w:t>
      </w:r>
      <w:r w:rsidR="00F14E68" w:rsidRPr="003C3CD9">
        <w:rPr>
          <w:rFonts w:ascii="Times New Roman" w:hAnsi="Times New Roman"/>
          <w:b/>
          <w:noProof/>
          <w:sz w:val="32"/>
          <w:szCs w:val="32"/>
        </w:rPr>
        <w:t>Гарантийный талон</w:t>
      </w:r>
    </w:p>
    <w:p w:rsidR="00F14E68" w:rsidRPr="003C3CD9" w:rsidRDefault="0006485D" w:rsidP="00F14E68">
      <w:pPr>
        <w:pStyle w:val="a3"/>
        <w:tabs>
          <w:tab w:val="left" w:pos="7920"/>
        </w:tabs>
        <w:ind w:left="360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</w:t>
      </w:r>
      <w:r w:rsidR="007B51E9" w:rsidRPr="007B51E9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B962DF" w:rsidRPr="00B962DF">
        <w:rPr>
          <w:rFonts w:ascii="Times New Roman" w:hAnsi="Times New Roman"/>
          <w:b/>
          <w:noProof/>
          <w:sz w:val="32"/>
          <w:szCs w:val="32"/>
        </w:rPr>
        <w:t xml:space="preserve">     </w:t>
      </w:r>
      <w:r>
        <w:rPr>
          <w:rFonts w:ascii="Times New Roman" w:hAnsi="Times New Roman"/>
          <w:b/>
          <w:noProof/>
          <w:sz w:val="32"/>
          <w:szCs w:val="32"/>
        </w:rPr>
        <w:t>Производителя ООО «</w:t>
      </w:r>
      <w:r w:rsidR="00B962DF">
        <w:rPr>
          <w:rFonts w:ascii="Times New Roman" w:hAnsi="Times New Roman"/>
          <w:b/>
          <w:noProof/>
          <w:sz w:val="32"/>
          <w:szCs w:val="32"/>
        </w:rPr>
        <w:t>Пегас Инжиниринг</w:t>
      </w:r>
      <w:r w:rsidR="00F14E68" w:rsidRPr="003C3CD9">
        <w:rPr>
          <w:rFonts w:ascii="Times New Roman" w:hAnsi="Times New Roman"/>
          <w:b/>
          <w:noProof/>
          <w:sz w:val="32"/>
          <w:szCs w:val="32"/>
        </w:rPr>
        <w:t>»</w:t>
      </w:r>
    </w:p>
    <w:p w:rsidR="00F14E68" w:rsidRPr="003B2D5A" w:rsidRDefault="007B51E9" w:rsidP="00F14E68">
      <w:pPr>
        <w:pStyle w:val="a3"/>
        <w:tabs>
          <w:tab w:val="left" w:pos="7920"/>
        </w:tabs>
        <w:ind w:left="360"/>
        <w:rPr>
          <w:rFonts w:ascii="Times New Roman" w:hAnsi="Times New Roman"/>
          <w:b/>
          <w:noProof/>
          <w:sz w:val="32"/>
          <w:szCs w:val="32"/>
        </w:rPr>
      </w:pPr>
      <w:r w:rsidRPr="007B51E9">
        <w:rPr>
          <w:rFonts w:ascii="Times New Roman" w:hAnsi="Times New Roman"/>
          <w:b/>
          <w:noProof/>
          <w:sz w:val="32"/>
          <w:szCs w:val="32"/>
        </w:rPr>
        <w:t xml:space="preserve">             </w:t>
      </w:r>
      <w:r w:rsidR="003B2D5A">
        <w:rPr>
          <w:rFonts w:ascii="Times New Roman" w:hAnsi="Times New Roman"/>
          <w:b/>
          <w:noProof/>
          <w:sz w:val="32"/>
          <w:szCs w:val="32"/>
        </w:rPr>
        <w:t>на СБО модельного ряда «</w:t>
      </w:r>
      <w:r>
        <w:rPr>
          <w:rFonts w:ascii="Times New Roman" w:hAnsi="Times New Roman"/>
          <w:b/>
          <w:noProof/>
          <w:sz w:val="32"/>
          <w:szCs w:val="32"/>
          <w:lang w:val="en-US"/>
        </w:rPr>
        <w:t>PEGAS</w:t>
      </w:r>
      <w:r w:rsidR="00B962DF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B962DF">
        <w:rPr>
          <w:rFonts w:ascii="Times New Roman" w:hAnsi="Times New Roman"/>
          <w:b/>
          <w:noProof/>
          <w:sz w:val="32"/>
          <w:szCs w:val="32"/>
          <w:lang w:val="en-US"/>
        </w:rPr>
        <w:t>LUX</w:t>
      </w:r>
      <w:r w:rsidR="003B2D5A">
        <w:rPr>
          <w:rFonts w:ascii="Times New Roman" w:hAnsi="Times New Roman"/>
          <w:b/>
          <w:noProof/>
          <w:sz w:val="32"/>
          <w:szCs w:val="32"/>
        </w:rPr>
        <w:t>»</w:t>
      </w:r>
    </w:p>
    <w:p w:rsidR="00F14E68" w:rsidRDefault="00F14E68" w:rsidP="00F14E68">
      <w:pPr>
        <w:pStyle w:val="a3"/>
        <w:tabs>
          <w:tab w:val="left" w:pos="7920"/>
        </w:tabs>
        <w:ind w:left="36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При покупке СБО требуйте заполнения данного свидетельства!</w:t>
      </w:r>
    </w:p>
    <w:p w:rsidR="00F14658" w:rsidRDefault="00AD29EA" w:rsidP="00F14658">
      <w: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40427" w:rsidTr="00623A1F">
        <w:tc>
          <w:tcPr>
            <w:tcW w:w="4785" w:type="dxa"/>
            <w:shd w:val="clear" w:color="auto" w:fill="auto"/>
          </w:tcPr>
          <w:p w:rsidR="00C40427" w:rsidRPr="00623A1F" w:rsidRDefault="00C40427" w:rsidP="00623A1F">
            <w:pPr>
              <w:tabs>
                <w:tab w:val="left" w:pos="1650"/>
              </w:tabs>
              <w:rPr>
                <w:b/>
              </w:rPr>
            </w:pPr>
            <w:r>
              <w:tab/>
            </w:r>
            <w:r w:rsidRPr="00623A1F">
              <w:rPr>
                <w:b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C40427" w:rsidRPr="00623A1F" w:rsidRDefault="00C40427" w:rsidP="00F14658">
            <w:pPr>
              <w:rPr>
                <w:b/>
              </w:rPr>
            </w:pPr>
            <w:r w:rsidRPr="00623A1F">
              <w:rPr>
                <w:b/>
              </w:rPr>
              <w:t>Модель</w:t>
            </w:r>
          </w:p>
        </w:tc>
      </w:tr>
      <w:tr w:rsidR="00C40427" w:rsidTr="00623A1F">
        <w:tc>
          <w:tcPr>
            <w:tcW w:w="4785" w:type="dxa"/>
            <w:shd w:val="clear" w:color="auto" w:fill="auto"/>
          </w:tcPr>
          <w:p w:rsidR="00C40427" w:rsidRPr="006060AB" w:rsidRDefault="00C40427" w:rsidP="00F14658">
            <w:pPr>
              <w:rPr>
                <w:b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40427" w:rsidRPr="006060AB" w:rsidRDefault="00C40427" w:rsidP="00F14658">
            <w:pPr>
              <w:rPr>
                <w:b/>
              </w:rPr>
            </w:pPr>
          </w:p>
        </w:tc>
      </w:tr>
    </w:tbl>
    <w:p w:rsidR="00C40427" w:rsidRDefault="00C40427" w:rsidP="00F146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40427" w:rsidTr="00623A1F">
        <w:tc>
          <w:tcPr>
            <w:tcW w:w="4785" w:type="dxa"/>
            <w:shd w:val="clear" w:color="auto" w:fill="auto"/>
          </w:tcPr>
          <w:p w:rsidR="00C40427" w:rsidRPr="00623A1F" w:rsidRDefault="00C40427" w:rsidP="00623A1F">
            <w:pPr>
              <w:tabs>
                <w:tab w:val="center" w:pos="2284"/>
              </w:tabs>
              <w:rPr>
                <w:b/>
              </w:rPr>
            </w:pPr>
            <w:r w:rsidRPr="00623A1F">
              <w:rPr>
                <w:b/>
              </w:rPr>
              <w:t xml:space="preserve">                       Серийный номер</w:t>
            </w:r>
            <w:r w:rsidRPr="00623A1F">
              <w:rPr>
                <w:b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40427" w:rsidRPr="00623A1F" w:rsidRDefault="00C40427" w:rsidP="00F14E68">
            <w:pPr>
              <w:rPr>
                <w:b/>
              </w:rPr>
            </w:pPr>
            <w:r w:rsidRPr="00623A1F">
              <w:rPr>
                <w:b/>
              </w:rPr>
              <w:t xml:space="preserve">                       Дата продажи</w:t>
            </w:r>
          </w:p>
        </w:tc>
      </w:tr>
      <w:tr w:rsidR="00C40427" w:rsidTr="00623A1F">
        <w:tc>
          <w:tcPr>
            <w:tcW w:w="4785" w:type="dxa"/>
            <w:shd w:val="clear" w:color="auto" w:fill="auto"/>
          </w:tcPr>
          <w:p w:rsidR="00C40427" w:rsidRDefault="00C40427" w:rsidP="00F14E68"/>
        </w:tc>
        <w:tc>
          <w:tcPr>
            <w:tcW w:w="4786" w:type="dxa"/>
            <w:shd w:val="clear" w:color="auto" w:fill="auto"/>
          </w:tcPr>
          <w:p w:rsidR="00C40427" w:rsidRDefault="00C40427" w:rsidP="00F14E68"/>
        </w:tc>
      </w:tr>
    </w:tbl>
    <w:p w:rsidR="00C40427" w:rsidRDefault="00040665" w:rsidP="00F14E68">
      <w:r>
        <w:t xml:space="preserve">      Данная модель СБО «</w:t>
      </w:r>
      <w:r w:rsidR="007B51E9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PEGAS</w:t>
      </w:r>
      <w:r w:rsidR="00C40427">
        <w:t>» укомплектована насосным оборудованием.</w:t>
      </w:r>
    </w:p>
    <w:p w:rsidR="00C40427" w:rsidRDefault="00C40427" w:rsidP="00F14E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23A1F" w:rsidTr="00623A1F">
        <w:tc>
          <w:tcPr>
            <w:tcW w:w="3190" w:type="dxa"/>
            <w:shd w:val="clear" w:color="auto" w:fill="A6A6A6"/>
          </w:tcPr>
          <w:p w:rsidR="00C40427" w:rsidRPr="00623A1F" w:rsidRDefault="00DD709F" w:rsidP="00F14E68">
            <w:pPr>
              <w:rPr>
                <w:b/>
                <w:color w:val="000000"/>
              </w:rPr>
            </w:pPr>
            <w:r w:rsidRPr="00623A1F">
              <w:rPr>
                <w:b/>
                <w:color w:val="000000"/>
              </w:rPr>
              <w:t xml:space="preserve">          Тип оборудования</w:t>
            </w:r>
          </w:p>
        </w:tc>
        <w:tc>
          <w:tcPr>
            <w:tcW w:w="3190" w:type="dxa"/>
            <w:shd w:val="clear" w:color="auto" w:fill="A6A6A6"/>
          </w:tcPr>
          <w:p w:rsidR="00C40427" w:rsidRPr="00623A1F" w:rsidRDefault="00DD709F" w:rsidP="00F14E68">
            <w:pPr>
              <w:rPr>
                <w:b/>
                <w:color w:val="000000"/>
              </w:rPr>
            </w:pPr>
            <w:r w:rsidRPr="00623A1F">
              <w:rPr>
                <w:b/>
                <w:color w:val="000000"/>
              </w:rPr>
              <w:t xml:space="preserve">                      Модель</w:t>
            </w:r>
          </w:p>
        </w:tc>
        <w:tc>
          <w:tcPr>
            <w:tcW w:w="3191" w:type="dxa"/>
            <w:shd w:val="clear" w:color="auto" w:fill="A6A6A6"/>
          </w:tcPr>
          <w:p w:rsidR="00C40427" w:rsidRPr="00623A1F" w:rsidRDefault="00DD709F" w:rsidP="00F14E68">
            <w:pPr>
              <w:rPr>
                <w:b/>
                <w:color w:val="000000"/>
              </w:rPr>
            </w:pPr>
            <w:r w:rsidRPr="00623A1F">
              <w:rPr>
                <w:b/>
                <w:color w:val="000000"/>
              </w:rPr>
              <w:t xml:space="preserve">         Серийный номер</w:t>
            </w:r>
          </w:p>
        </w:tc>
      </w:tr>
      <w:tr w:rsidR="00C40427" w:rsidTr="00623A1F">
        <w:tc>
          <w:tcPr>
            <w:tcW w:w="3190" w:type="dxa"/>
            <w:shd w:val="clear" w:color="auto" w:fill="auto"/>
          </w:tcPr>
          <w:p w:rsidR="00C40427" w:rsidRDefault="006060AB" w:rsidP="00F14E68">
            <w:r>
              <w:t>Насос дренажный</w:t>
            </w:r>
          </w:p>
        </w:tc>
        <w:tc>
          <w:tcPr>
            <w:tcW w:w="3190" w:type="dxa"/>
            <w:shd w:val="clear" w:color="auto" w:fill="auto"/>
          </w:tcPr>
          <w:p w:rsidR="00C40427" w:rsidRPr="00DC1E4A" w:rsidRDefault="00C40427" w:rsidP="00F14E68"/>
        </w:tc>
        <w:tc>
          <w:tcPr>
            <w:tcW w:w="3191" w:type="dxa"/>
            <w:shd w:val="clear" w:color="auto" w:fill="auto"/>
          </w:tcPr>
          <w:p w:rsidR="00C40427" w:rsidRDefault="006060AB" w:rsidP="00F14E68">
            <w:r>
              <w:t>б/н</w:t>
            </w:r>
          </w:p>
        </w:tc>
      </w:tr>
      <w:tr w:rsidR="00C40427" w:rsidTr="00623A1F">
        <w:tc>
          <w:tcPr>
            <w:tcW w:w="3190" w:type="dxa"/>
            <w:shd w:val="clear" w:color="auto" w:fill="auto"/>
          </w:tcPr>
          <w:p w:rsidR="00C40427" w:rsidRDefault="006060AB" w:rsidP="00F14E68">
            <w:r>
              <w:t>Насос дренажный</w:t>
            </w:r>
          </w:p>
        </w:tc>
        <w:tc>
          <w:tcPr>
            <w:tcW w:w="3190" w:type="dxa"/>
            <w:shd w:val="clear" w:color="auto" w:fill="auto"/>
          </w:tcPr>
          <w:p w:rsidR="00C40427" w:rsidRPr="006060AB" w:rsidRDefault="00C40427" w:rsidP="00F14E68">
            <w:pPr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C40427" w:rsidRPr="006060AB" w:rsidRDefault="006060AB" w:rsidP="00F14E68">
            <w:r>
              <w:t>б/н</w:t>
            </w:r>
          </w:p>
        </w:tc>
      </w:tr>
    </w:tbl>
    <w:p w:rsidR="00C40427" w:rsidRDefault="00C40427" w:rsidP="00F14E68"/>
    <w:p w:rsidR="00DD709F" w:rsidRDefault="00040665" w:rsidP="00F14E68">
      <w:r>
        <w:t>ООО «</w:t>
      </w:r>
      <w:r w:rsidR="00DD709F">
        <w:t>» гарантирует потребителю, что реализуемая станция биологической очистки</w:t>
      </w:r>
    </w:p>
    <w:p w:rsidR="00DD709F" w:rsidRPr="0006485D" w:rsidRDefault="003B2D5A" w:rsidP="00F14E68">
      <w:r>
        <w:t>«</w:t>
      </w:r>
      <w:r w:rsidR="007B51E9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PEGAS</w:t>
      </w:r>
      <w:r>
        <w:t xml:space="preserve">» </w:t>
      </w:r>
      <w:r w:rsidR="00DD709F">
        <w:t xml:space="preserve"> произведена по технологии, прошла отдел технического контроля и пригодна к эксплуатации.</w:t>
      </w:r>
    </w:p>
    <w:p w:rsidR="003D3F59" w:rsidRPr="0006485D" w:rsidRDefault="00040665" w:rsidP="003D3F59">
      <w:r>
        <w:t>ООО «</w:t>
      </w:r>
      <w:r w:rsidR="003D3F59">
        <w:t>»</w:t>
      </w:r>
    </w:p>
    <w:p w:rsidR="003D3F59" w:rsidRPr="003D3F59" w:rsidRDefault="003D3F59" w:rsidP="003D3F59">
      <w:pPr>
        <w:rPr>
          <w:sz w:val="16"/>
          <w:szCs w:val="16"/>
        </w:rPr>
      </w:pPr>
      <w:r w:rsidRPr="003D3F59">
        <w:rPr>
          <w:sz w:val="16"/>
          <w:szCs w:val="16"/>
        </w:rPr>
        <w:t xml:space="preserve">М.П.                                                                                    </w:t>
      </w:r>
    </w:p>
    <w:p w:rsidR="003D3F59" w:rsidRPr="003D3F59" w:rsidRDefault="003D3F59" w:rsidP="003D3F59">
      <w:pPr>
        <w:rPr>
          <w:sz w:val="16"/>
          <w:szCs w:val="16"/>
        </w:rPr>
      </w:pPr>
      <w:r w:rsidRPr="003D3F59">
        <w:rPr>
          <w:sz w:val="16"/>
          <w:szCs w:val="16"/>
        </w:rPr>
        <w:t xml:space="preserve">                                                                                               С гарантийными условиями и правилами</w:t>
      </w:r>
    </w:p>
    <w:p w:rsidR="00F14E68" w:rsidRDefault="003D3F59" w:rsidP="00F14E68">
      <w:r w:rsidRPr="003D3F59">
        <w:rPr>
          <w:sz w:val="16"/>
          <w:szCs w:val="16"/>
        </w:rPr>
        <w:t xml:space="preserve">                                                                                                эксплуатации ознакомлен(а)</w:t>
      </w:r>
    </w:p>
    <w:p w:rsidR="00F14E68" w:rsidRPr="00F14E68" w:rsidRDefault="00F14E68" w:rsidP="00F14E68"/>
    <w:sectPr w:rsidR="00F14E68" w:rsidRPr="00F14E68" w:rsidSect="003D3F59">
      <w:foot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17" w:rsidRDefault="001F2017" w:rsidP="007B4DB0">
      <w:pPr>
        <w:spacing w:after="0" w:line="240" w:lineRule="auto"/>
      </w:pPr>
      <w:r>
        <w:separator/>
      </w:r>
    </w:p>
  </w:endnote>
  <w:endnote w:type="continuationSeparator" w:id="0">
    <w:p w:rsidR="001F2017" w:rsidRDefault="001F2017" w:rsidP="007B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3E" w:rsidRDefault="0076232A">
    <w:pPr>
      <w:pStyle w:val="a9"/>
      <w:jc w:val="right"/>
    </w:pPr>
    <w:r>
      <w:fldChar w:fldCharType="begin"/>
    </w:r>
    <w:r w:rsidR="00D40212">
      <w:instrText>PAGE   \* MERGEFORMAT</w:instrText>
    </w:r>
    <w:r>
      <w:fldChar w:fldCharType="separate"/>
    </w:r>
    <w:r w:rsidR="000A4945">
      <w:rPr>
        <w:noProof/>
      </w:rPr>
      <w:t>1</w:t>
    </w:r>
    <w:r>
      <w:rPr>
        <w:noProof/>
      </w:rPr>
      <w:fldChar w:fldCharType="end"/>
    </w:r>
  </w:p>
  <w:p w:rsidR="00C7633E" w:rsidRPr="007B4DB0" w:rsidRDefault="00C763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17" w:rsidRDefault="001F2017" w:rsidP="007B4DB0">
      <w:pPr>
        <w:spacing w:after="0" w:line="240" w:lineRule="auto"/>
      </w:pPr>
      <w:r>
        <w:separator/>
      </w:r>
    </w:p>
  </w:footnote>
  <w:footnote w:type="continuationSeparator" w:id="0">
    <w:p w:rsidR="001F2017" w:rsidRDefault="001F2017" w:rsidP="007B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316E"/>
    <w:multiLevelType w:val="hybridMultilevel"/>
    <w:tmpl w:val="8AEA9856"/>
    <w:lvl w:ilvl="0" w:tplc="202EF80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B4DD3"/>
    <w:multiLevelType w:val="hybridMultilevel"/>
    <w:tmpl w:val="694A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04D0"/>
    <w:multiLevelType w:val="hybridMultilevel"/>
    <w:tmpl w:val="817A9BEE"/>
    <w:lvl w:ilvl="0" w:tplc="8486776A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">
    <w:nsid w:val="0C0E2590"/>
    <w:multiLevelType w:val="hybridMultilevel"/>
    <w:tmpl w:val="107A7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E7D45"/>
    <w:multiLevelType w:val="hybridMultilevel"/>
    <w:tmpl w:val="168C49CE"/>
    <w:lvl w:ilvl="0" w:tplc="CECAAA02">
      <w:numFmt w:val="bullet"/>
      <w:lvlText w:val="*"/>
      <w:lvlJc w:val="left"/>
      <w:pPr>
        <w:ind w:left="753" w:hanging="130"/>
      </w:pPr>
      <w:rPr>
        <w:rFonts w:ascii="Calibri" w:eastAsia="Calibri" w:hAnsi="Calibri" w:cs="Calibri" w:hint="default"/>
        <w:color w:val="231F20"/>
        <w:w w:val="96"/>
        <w:sz w:val="18"/>
        <w:szCs w:val="18"/>
        <w:lang w:val="en-US" w:eastAsia="en-US" w:bidi="en-US"/>
      </w:rPr>
    </w:lvl>
    <w:lvl w:ilvl="1" w:tplc="9C22658A">
      <w:start w:val="1"/>
      <w:numFmt w:val="decimal"/>
      <w:lvlText w:val="%2."/>
      <w:lvlJc w:val="left"/>
      <w:pPr>
        <w:ind w:left="1087" w:hanging="161"/>
        <w:jc w:val="right"/>
      </w:pPr>
      <w:rPr>
        <w:rFonts w:ascii="Calibri" w:eastAsia="Calibri" w:hAnsi="Calibri" w:cs="Calibri" w:hint="default"/>
        <w:color w:val="231F20"/>
        <w:spacing w:val="-9"/>
        <w:w w:val="94"/>
        <w:sz w:val="18"/>
        <w:szCs w:val="18"/>
        <w:lang w:val="en-US" w:eastAsia="en-US" w:bidi="en-US"/>
      </w:rPr>
    </w:lvl>
    <w:lvl w:ilvl="2" w:tplc="D4FECD9C">
      <w:numFmt w:val="bullet"/>
      <w:lvlText w:val="•"/>
      <w:lvlJc w:val="left"/>
      <w:pPr>
        <w:ind w:left="1144" w:hanging="161"/>
      </w:pPr>
      <w:rPr>
        <w:rFonts w:hint="default"/>
        <w:lang w:val="en-US" w:eastAsia="en-US" w:bidi="en-US"/>
      </w:rPr>
    </w:lvl>
    <w:lvl w:ilvl="3" w:tplc="6AE66C88">
      <w:numFmt w:val="bullet"/>
      <w:lvlText w:val="•"/>
      <w:lvlJc w:val="left"/>
      <w:pPr>
        <w:ind w:left="1208" w:hanging="161"/>
      </w:pPr>
      <w:rPr>
        <w:rFonts w:hint="default"/>
        <w:lang w:val="en-US" w:eastAsia="en-US" w:bidi="en-US"/>
      </w:rPr>
    </w:lvl>
    <w:lvl w:ilvl="4" w:tplc="3BC42F6A">
      <w:numFmt w:val="bullet"/>
      <w:lvlText w:val="•"/>
      <w:lvlJc w:val="left"/>
      <w:pPr>
        <w:ind w:left="1272" w:hanging="161"/>
      </w:pPr>
      <w:rPr>
        <w:rFonts w:hint="default"/>
        <w:lang w:val="en-US" w:eastAsia="en-US" w:bidi="en-US"/>
      </w:rPr>
    </w:lvl>
    <w:lvl w:ilvl="5" w:tplc="80CEC71E">
      <w:numFmt w:val="bullet"/>
      <w:lvlText w:val="•"/>
      <w:lvlJc w:val="left"/>
      <w:pPr>
        <w:ind w:left="1336" w:hanging="161"/>
      </w:pPr>
      <w:rPr>
        <w:rFonts w:hint="default"/>
        <w:lang w:val="en-US" w:eastAsia="en-US" w:bidi="en-US"/>
      </w:rPr>
    </w:lvl>
    <w:lvl w:ilvl="6" w:tplc="56B23B34">
      <w:numFmt w:val="bullet"/>
      <w:lvlText w:val="•"/>
      <w:lvlJc w:val="left"/>
      <w:pPr>
        <w:ind w:left="1401" w:hanging="161"/>
      </w:pPr>
      <w:rPr>
        <w:rFonts w:hint="default"/>
        <w:lang w:val="en-US" w:eastAsia="en-US" w:bidi="en-US"/>
      </w:rPr>
    </w:lvl>
    <w:lvl w:ilvl="7" w:tplc="BE78B0D8">
      <w:numFmt w:val="bullet"/>
      <w:lvlText w:val="•"/>
      <w:lvlJc w:val="left"/>
      <w:pPr>
        <w:ind w:left="1465" w:hanging="161"/>
      </w:pPr>
      <w:rPr>
        <w:rFonts w:hint="default"/>
        <w:lang w:val="en-US" w:eastAsia="en-US" w:bidi="en-US"/>
      </w:rPr>
    </w:lvl>
    <w:lvl w:ilvl="8" w:tplc="EF2AC404">
      <w:numFmt w:val="bullet"/>
      <w:lvlText w:val="•"/>
      <w:lvlJc w:val="left"/>
      <w:pPr>
        <w:ind w:left="1529" w:hanging="161"/>
      </w:pPr>
      <w:rPr>
        <w:rFonts w:hint="default"/>
        <w:lang w:val="en-US" w:eastAsia="en-US" w:bidi="en-US"/>
      </w:rPr>
    </w:lvl>
  </w:abstractNum>
  <w:abstractNum w:abstractNumId="5">
    <w:nsid w:val="107D4CE2"/>
    <w:multiLevelType w:val="hybridMultilevel"/>
    <w:tmpl w:val="05E80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62393"/>
    <w:multiLevelType w:val="hybridMultilevel"/>
    <w:tmpl w:val="1020F908"/>
    <w:lvl w:ilvl="0" w:tplc="D1D43C3A">
      <w:start w:val="1"/>
      <w:numFmt w:val="decimal"/>
      <w:lvlText w:val="%1."/>
      <w:lvlJc w:val="left"/>
      <w:pPr>
        <w:ind w:left="3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7">
    <w:nsid w:val="21F15858"/>
    <w:multiLevelType w:val="hybridMultilevel"/>
    <w:tmpl w:val="CF3CB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13078"/>
    <w:multiLevelType w:val="hybridMultilevel"/>
    <w:tmpl w:val="17ECF9FE"/>
    <w:lvl w:ilvl="0" w:tplc="C7FEF2DA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9">
    <w:nsid w:val="2D5D0E84"/>
    <w:multiLevelType w:val="hybridMultilevel"/>
    <w:tmpl w:val="6A2C7D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14308"/>
    <w:multiLevelType w:val="hybridMultilevel"/>
    <w:tmpl w:val="38BE5E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AE61B1"/>
    <w:multiLevelType w:val="hybridMultilevel"/>
    <w:tmpl w:val="B8C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29D7"/>
    <w:multiLevelType w:val="hybridMultilevel"/>
    <w:tmpl w:val="CFD0EF1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57805BA8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39680966"/>
    <w:multiLevelType w:val="multilevel"/>
    <w:tmpl w:val="69AC68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B1B497B"/>
    <w:multiLevelType w:val="multilevel"/>
    <w:tmpl w:val="69AC68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3FD221C9"/>
    <w:multiLevelType w:val="hybridMultilevel"/>
    <w:tmpl w:val="50D46740"/>
    <w:lvl w:ilvl="0" w:tplc="58E8169A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6">
    <w:nsid w:val="434E4A06"/>
    <w:multiLevelType w:val="hybridMultilevel"/>
    <w:tmpl w:val="804E9640"/>
    <w:lvl w:ilvl="0" w:tplc="D0503FDE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7">
    <w:nsid w:val="4F390F8C"/>
    <w:multiLevelType w:val="hybridMultilevel"/>
    <w:tmpl w:val="8E1E8FB4"/>
    <w:lvl w:ilvl="0" w:tplc="3A9CF2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F94FED"/>
    <w:multiLevelType w:val="hybridMultilevel"/>
    <w:tmpl w:val="93BC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272C01"/>
    <w:multiLevelType w:val="multilevel"/>
    <w:tmpl w:val="804E9640"/>
    <w:lvl w:ilvl="0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20">
    <w:nsid w:val="597E1286"/>
    <w:multiLevelType w:val="hybridMultilevel"/>
    <w:tmpl w:val="9AA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3297E"/>
    <w:multiLevelType w:val="multilevel"/>
    <w:tmpl w:val="69AC68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794D54EE"/>
    <w:multiLevelType w:val="multilevel"/>
    <w:tmpl w:val="69AC6824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16"/>
  </w:num>
  <w:num w:numId="6">
    <w:abstractNumId w:val="19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14"/>
  </w:num>
  <w:num w:numId="12">
    <w:abstractNumId w:val="22"/>
  </w:num>
  <w:num w:numId="13">
    <w:abstractNumId w:val="7"/>
  </w:num>
  <w:num w:numId="14">
    <w:abstractNumId w:val="0"/>
  </w:num>
  <w:num w:numId="15">
    <w:abstractNumId w:val="10"/>
  </w:num>
  <w:num w:numId="16">
    <w:abstractNumId w:val="20"/>
  </w:num>
  <w:num w:numId="17">
    <w:abstractNumId w:val="21"/>
  </w:num>
  <w:num w:numId="18">
    <w:abstractNumId w:val="17"/>
  </w:num>
  <w:num w:numId="19">
    <w:abstractNumId w:val="4"/>
  </w:num>
  <w:num w:numId="20">
    <w:abstractNumId w:val="5"/>
  </w:num>
  <w:num w:numId="21">
    <w:abstractNumId w:val="9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1BD"/>
    <w:rsid w:val="0000722E"/>
    <w:rsid w:val="000104C0"/>
    <w:rsid w:val="00012BD3"/>
    <w:rsid w:val="00040665"/>
    <w:rsid w:val="00051379"/>
    <w:rsid w:val="00051502"/>
    <w:rsid w:val="00055AD2"/>
    <w:rsid w:val="0006485D"/>
    <w:rsid w:val="00080E15"/>
    <w:rsid w:val="0008382C"/>
    <w:rsid w:val="0008421A"/>
    <w:rsid w:val="00084954"/>
    <w:rsid w:val="00085D15"/>
    <w:rsid w:val="00085EA3"/>
    <w:rsid w:val="00097A8E"/>
    <w:rsid w:val="000A2669"/>
    <w:rsid w:val="000A2C91"/>
    <w:rsid w:val="000A4945"/>
    <w:rsid w:val="000F0D94"/>
    <w:rsid w:val="001166B6"/>
    <w:rsid w:val="00122919"/>
    <w:rsid w:val="00125FB6"/>
    <w:rsid w:val="00135B9B"/>
    <w:rsid w:val="00156238"/>
    <w:rsid w:val="00174D03"/>
    <w:rsid w:val="001A0EEC"/>
    <w:rsid w:val="001B62F3"/>
    <w:rsid w:val="001D485F"/>
    <w:rsid w:val="001E2C62"/>
    <w:rsid w:val="001E4466"/>
    <w:rsid w:val="001E7F6C"/>
    <w:rsid w:val="001F2017"/>
    <w:rsid w:val="002108EA"/>
    <w:rsid w:val="00211663"/>
    <w:rsid w:val="002163CA"/>
    <w:rsid w:val="00217E9A"/>
    <w:rsid w:val="00221317"/>
    <w:rsid w:val="0023677C"/>
    <w:rsid w:val="002379A4"/>
    <w:rsid w:val="0026525C"/>
    <w:rsid w:val="00274E0B"/>
    <w:rsid w:val="00274E74"/>
    <w:rsid w:val="00274EB3"/>
    <w:rsid w:val="00282CDD"/>
    <w:rsid w:val="002B6900"/>
    <w:rsid w:val="002D1D59"/>
    <w:rsid w:val="002D6790"/>
    <w:rsid w:val="002E1315"/>
    <w:rsid w:val="002E4753"/>
    <w:rsid w:val="002F53D0"/>
    <w:rsid w:val="003171DB"/>
    <w:rsid w:val="003223E5"/>
    <w:rsid w:val="0035515C"/>
    <w:rsid w:val="00374300"/>
    <w:rsid w:val="00375B67"/>
    <w:rsid w:val="003823A9"/>
    <w:rsid w:val="00387F20"/>
    <w:rsid w:val="0039438D"/>
    <w:rsid w:val="003A1678"/>
    <w:rsid w:val="003B2D5A"/>
    <w:rsid w:val="003B5606"/>
    <w:rsid w:val="003B609D"/>
    <w:rsid w:val="003B7100"/>
    <w:rsid w:val="003C3CD9"/>
    <w:rsid w:val="003D3F59"/>
    <w:rsid w:val="003E1198"/>
    <w:rsid w:val="003E4BF8"/>
    <w:rsid w:val="00402CB5"/>
    <w:rsid w:val="004060FD"/>
    <w:rsid w:val="004118E8"/>
    <w:rsid w:val="0042397E"/>
    <w:rsid w:val="00424C23"/>
    <w:rsid w:val="0043057E"/>
    <w:rsid w:val="00432CB8"/>
    <w:rsid w:val="00433567"/>
    <w:rsid w:val="00460E41"/>
    <w:rsid w:val="004619B9"/>
    <w:rsid w:val="004644BB"/>
    <w:rsid w:val="00473269"/>
    <w:rsid w:val="004F64E4"/>
    <w:rsid w:val="00520E20"/>
    <w:rsid w:val="00537BA6"/>
    <w:rsid w:val="00550630"/>
    <w:rsid w:val="00560B61"/>
    <w:rsid w:val="00560BB6"/>
    <w:rsid w:val="00561EB2"/>
    <w:rsid w:val="00571820"/>
    <w:rsid w:val="005C4153"/>
    <w:rsid w:val="005D4599"/>
    <w:rsid w:val="005E2823"/>
    <w:rsid w:val="00600EEE"/>
    <w:rsid w:val="006060AB"/>
    <w:rsid w:val="0061725F"/>
    <w:rsid w:val="00623A1F"/>
    <w:rsid w:val="00644A6D"/>
    <w:rsid w:val="006674A9"/>
    <w:rsid w:val="00675432"/>
    <w:rsid w:val="006867C3"/>
    <w:rsid w:val="006A76BC"/>
    <w:rsid w:val="006B3ADF"/>
    <w:rsid w:val="006C0C4D"/>
    <w:rsid w:val="006C7020"/>
    <w:rsid w:val="007060AF"/>
    <w:rsid w:val="00715063"/>
    <w:rsid w:val="0071589D"/>
    <w:rsid w:val="007264D7"/>
    <w:rsid w:val="00736428"/>
    <w:rsid w:val="00757A04"/>
    <w:rsid w:val="0076232A"/>
    <w:rsid w:val="00772FD9"/>
    <w:rsid w:val="00774576"/>
    <w:rsid w:val="007A4147"/>
    <w:rsid w:val="007B4DB0"/>
    <w:rsid w:val="007B51E9"/>
    <w:rsid w:val="007C3B85"/>
    <w:rsid w:val="007C4063"/>
    <w:rsid w:val="007C6B3A"/>
    <w:rsid w:val="007E0F05"/>
    <w:rsid w:val="007F2FBA"/>
    <w:rsid w:val="00811D5D"/>
    <w:rsid w:val="008271C3"/>
    <w:rsid w:val="0085654D"/>
    <w:rsid w:val="0086160F"/>
    <w:rsid w:val="00864967"/>
    <w:rsid w:val="00876783"/>
    <w:rsid w:val="00883962"/>
    <w:rsid w:val="00887133"/>
    <w:rsid w:val="008902B9"/>
    <w:rsid w:val="008D3246"/>
    <w:rsid w:val="0090626C"/>
    <w:rsid w:val="00906BBD"/>
    <w:rsid w:val="00907226"/>
    <w:rsid w:val="00913378"/>
    <w:rsid w:val="00923984"/>
    <w:rsid w:val="009314A3"/>
    <w:rsid w:val="00937E98"/>
    <w:rsid w:val="00940DB7"/>
    <w:rsid w:val="00941416"/>
    <w:rsid w:val="00943B38"/>
    <w:rsid w:val="00944B16"/>
    <w:rsid w:val="0095407E"/>
    <w:rsid w:val="0097081D"/>
    <w:rsid w:val="009766E6"/>
    <w:rsid w:val="00981EA3"/>
    <w:rsid w:val="00984D3D"/>
    <w:rsid w:val="009934DD"/>
    <w:rsid w:val="00997022"/>
    <w:rsid w:val="009A084B"/>
    <w:rsid w:val="009A365F"/>
    <w:rsid w:val="009B5E90"/>
    <w:rsid w:val="009C41C4"/>
    <w:rsid w:val="009E37A6"/>
    <w:rsid w:val="009E5F9A"/>
    <w:rsid w:val="00A3502C"/>
    <w:rsid w:val="00A6493F"/>
    <w:rsid w:val="00A65767"/>
    <w:rsid w:val="00A7202D"/>
    <w:rsid w:val="00A72F29"/>
    <w:rsid w:val="00A751BD"/>
    <w:rsid w:val="00A752A1"/>
    <w:rsid w:val="00A91A0D"/>
    <w:rsid w:val="00A92320"/>
    <w:rsid w:val="00AB2FB3"/>
    <w:rsid w:val="00AB56AC"/>
    <w:rsid w:val="00AD25CC"/>
    <w:rsid w:val="00AD29EA"/>
    <w:rsid w:val="00AD724D"/>
    <w:rsid w:val="00AE2FD3"/>
    <w:rsid w:val="00B11BDC"/>
    <w:rsid w:val="00B123B0"/>
    <w:rsid w:val="00B123F0"/>
    <w:rsid w:val="00B24AD4"/>
    <w:rsid w:val="00B56431"/>
    <w:rsid w:val="00B5648E"/>
    <w:rsid w:val="00B71ED8"/>
    <w:rsid w:val="00B74F54"/>
    <w:rsid w:val="00B76966"/>
    <w:rsid w:val="00B90D68"/>
    <w:rsid w:val="00B962DF"/>
    <w:rsid w:val="00BC0AFA"/>
    <w:rsid w:val="00BC5494"/>
    <w:rsid w:val="00BC57E8"/>
    <w:rsid w:val="00BC6622"/>
    <w:rsid w:val="00BD14C7"/>
    <w:rsid w:val="00BD432E"/>
    <w:rsid w:val="00BE254E"/>
    <w:rsid w:val="00C01AF5"/>
    <w:rsid w:val="00C06AA3"/>
    <w:rsid w:val="00C13D72"/>
    <w:rsid w:val="00C34D23"/>
    <w:rsid w:val="00C40427"/>
    <w:rsid w:val="00C62D4F"/>
    <w:rsid w:val="00C70516"/>
    <w:rsid w:val="00C7633E"/>
    <w:rsid w:val="00C76828"/>
    <w:rsid w:val="00C939DB"/>
    <w:rsid w:val="00CC27A6"/>
    <w:rsid w:val="00CC34F9"/>
    <w:rsid w:val="00CD44EF"/>
    <w:rsid w:val="00CD5729"/>
    <w:rsid w:val="00D00F07"/>
    <w:rsid w:val="00D25F6A"/>
    <w:rsid w:val="00D279E6"/>
    <w:rsid w:val="00D40212"/>
    <w:rsid w:val="00D60C4A"/>
    <w:rsid w:val="00D77179"/>
    <w:rsid w:val="00D822B0"/>
    <w:rsid w:val="00DA1E84"/>
    <w:rsid w:val="00DC0150"/>
    <w:rsid w:val="00DC1E4A"/>
    <w:rsid w:val="00DD709F"/>
    <w:rsid w:val="00DE0467"/>
    <w:rsid w:val="00E05B5C"/>
    <w:rsid w:val="00E14E52"/>
    <w:rsid w:val="00E2469A"/>
    <w:rsid w:val="00E2510B"/>
    <w:rsid w:val="00E26D4B"/>
    <w:rsid w:val="00E317D0"/>
    <w:rsid w:val="00E40AF5"/>
    <w:rsid w:val="00E447A7"/>
    <w:rsid w:val="00E50B8D"/>
    <w:rsid w:val="00E6675C"/>
    <w:rsid w:val="00ED221F"/>
    <w:rsid w:val="00ED584E"/>
    <w:rsid w:val="00EF6A5D"/>
    <w:rsid w:val="00EF6FF8"/>
    <w:rsid w:val="00EF7044"/>
    <w:rsid w:val="00F078E3"/>
    <w:rsid w:val="00F14658"/>
    <w:rsid w:val="00F14969"/>
    <w:rsid w:val="00F14E68"/>
    <w:rsid w:val="00F16A71"/>
    <w:rsid w:val="00F40B44"/>
    <w:rsid w:val="00F50596"/>
    <w:rsid w:val="00F77FE1"/>
    <w:rsid w:val="00F81295"/>
    <w:rsid w:val="00F81A58"/>
    <w:rsid w:val="00FA642B"/>
    <w:rsid w:val="00FC0325"/>
    <w:rsid w:val="00FD3492"/>
    <w:rsid w:val="00FF0416"/>
    <w:rsid w:val="00FF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7E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510B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A365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A365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37E9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rsid w:val="00E2510B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semiHidden/>
    <w:rsid w:val="009A365F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rsid w:val="009A365F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1"/>
    <w:qFormat/>
    <w:rsid w:val="00A751BD"/>
    <w:pPr>
      <w:ind w:left="720"/>
    </w:pPr>
  </w:style>
  <w:style w:type="table" w:styleId="a4">
    <w:name w:val="Table Grid"/>
    <w:basedOn w:val="a1"/>
    <w:uiPriority w:val="99"/>
    <w:rsid w:val="007C6B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9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39DB"/>
    <w:rPr>
      <w:rFonts w:ascii="Tahoma" w:hAnsi="Tahoma" w:cs="Tahoma"/>
      <w:sz w:val="16"/>
      <w:szCs w:val="16"/>
    </w:rPr>
  </w:style>
  <w:style w:type="paragraph" w:customStyle="1" w:styleId="podabzac">
    <w:name w:val="podabzac"/>
    <w:basedOn w:val="a"/>
    <w:uiPriority w:val="99"/>
    <w:rsid w:val="00757A04"/>
    <w:pPr>
      <w:autoSpaceDE w:val="0"/>
      <w:autoSpaceDN w:val="0"/>
      <w:adjustRightInd w:val="0"/>
      <w:spacing w:before="57" w:after="57" w:line="240" w:lineRule="auto"/>
      <w:ind w:left="567" w:firstLine="397"/>
      <w:jc w:val="both"/>
    </w:pPr>
    <w:rPr>
      <w:rFonts w:ascii="Arial" w:hAnsi="Arial" w:cs="Arial"/>
      <w:sz w:val="20"/>
      <w:szCs w:val="24"/>
    </w:rPr>
  </w:style>
  <w:style w:type="paragraph" w:customStyle="1" w:styleId="zagolovok">
    <w:name w:val="zagolovok"/>
    <w:uiPriority w:val="99"/>
    <w:rsid w:val="00757A04"/>
    <w:pPr>
      <w:autoSpaceDE w:val="0"/>
      <w:autoSpaceDN w:val="0"/>
      <w:adjustRightInd w:val="0"/>
      <w:spacing w:before="170" w:after="113"/>
      <w:ind w:left="283"/>
    </w:pPr>
    <w:rPr>
      <w:rFonts w:ascii="Arial" w:hAnsi="Arial" w:cs="Arial"/>
      <w:b/>
      <w:bCs/>
      <w:color w:val="000000"/>
      <w:sz w:val="28"/>
      <w:szCs w:val="28"/>
    </w:rPr>
  </w:style>
  <w:style w:type="paragraph" w:styleId="a7">
    <w:name w:val="header"/>
    <w:basedOn w:val="a"/>
    <w:link w:val="a8"/>
    <w:uiPriority w:val="99"/>
    <w:rsid w:val="007B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7B4DB0"/>
    <w:rPr>
      <w:rFonts w:cs="Times New Roman"/>
    </w:rPr>
  </w:style>
  <w:style w:type="paragraph" w:styleId="a9">
    <w:name w:val="footer"/>
    <w:basedOn w:val="a"/>
    <w:link w:val="aa"/>
    <w:uiPriority w:val="99"/>
    <w:rsid w:val="007B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7B4DB0"/>
    <w:rPr>
      <w:rFonts w:cs="Times New Roman"/>
    </w:rPr>
  </w:style>
  <w:style w:type="character" w:styleId="ab">
    <w:name w:val="Hyperlink"/>
    <w:uiPriority w:val="99"/>
    <w:rsid w:val="007B4DB0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E2510B"/>
    <w:pPr>
      <w:suppressAutoHyphens/>
      <w:spacing w:after="0" w:line="240" w:lineRule="auto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link w:val="ac"/>
    <w:uiPriority w:val="99"/>
    <w:rsid w:val="00E251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Normal (Web)"/>
    <w:basedOn w:val="a"/>
    <w:uiPriority w:val="99"/>
    <w:rsid w:val="00E2510B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Normal1">
    <w:name w:val="Table Normal1"/>
    <w:uiPriority w:val="99"/>
    <w:semiHidden/>
    <w:rsid w:val="00B76966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99"/>
    <w:qFormat/>
    <w:rsid w:val="00937E9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2320-F6D5-4AE1-BD03-F69C672A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Lyubov</cp:lastModifiedBy>
  <cp:revision>2</cp:revision>
  <cp:lastPrinted>2016-04-05T08:36:00Z</cp:lastPrinted>
  <dcterms:created xsi:type="dcterms:W3CDTF">2020-11-19T10:37:00Z</dcterms:created>
  <dcterms:modified xsi:type="dcterms:W3CDTF">2020-11-19T10:37:00Z</dcterms:modified>
</cp:coreProperties>
</file>